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B92B" w14:textId="77777777" w:rsidR="00F3269E" w:rsidRPr="0041592E" w:rsidRDefault="00A94928" w:rsidP="0041592E">
      <w:pPr>
        <w:jc w:val="right"/>
        <w:rPr>
          <w:sz w:val="25"/>
          <w:szCs w:val="25"/>
        </w:rPr>
      </w:pPr>
      <w:r w:rsidRPr="0041592E">
        <w:rPr>
          <w:sz w:val="25"/>
          <w:szCs w:val="25"/>
        </w:rPr>
        <w:t>Приложение</w:t>
      </w:r>
    </w:p>
    <w:tbl>
      <w:tblPr>
        <w:tblStyle w:val="afff5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506DC6" w14:paraId="3EB06EE4" w14:textId="77777777" w:rsidTr="00D77B4A">
        <w:trPr>
          <w:trHeight w:val="14707"/>
        </w:trPr>
        <w:tc>
          <w:tcPr>
            <w:tcW w:w="10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296CAE" w14:textId="77777777" w:rsidR="00224F80" w:rsidRPr="00224F80" w:rsidRDefault="00224F80" w:rsidP="00506DC6">
            <w:pPr>
              <w:ind w:left="142" w:right="174"/>
              <w:jc w:val="center"/>
              <w:rPr>
                <w:b/>
                <w:sz w:val="12"/>
                <w:szCs w:val="12"/>
                <w:u w:val="single"/>
              </w:rPr>
            </w:pPr>
          </w:p>
          <w:p w14:paraId="703B22AE" w14:textId="77777777" w:rsidR="00506DC6" w:rsidRPr="0041592E" w:rsidRDefault="00506DC6" w:rsidP="00506DC6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ПАМЯТКА ПО ПОРЯДКУ ИСПОЛЬЗОВАНИЯ ОТКРЫТОГО ОГНЯ</w:t>
            </w:r>
          </w:p>
          <w:p w14:paraId="27AE5464" w14:textId="77777777" w:rsidR="00506DC6" w:rsidRPr="0041592E" w:rsidRDefault="00506DC6" w:rsidP="00506DC6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 xml:space="preserve">И РАЗВЕДЕНИЮ КОСТРОВ </w:t>
            </w:r>
          </w:p>
          <w:p w14:paraId="65E83873" w14:textId="77777777" w:rsidR="00506DC6" w:rsidRPr="0041592E" w:rsidRDefault="00506DC6" w:rsidP="00506DC6">
            <w:pPr>
              <w:ind w:left="142" w:right="174"/>
              <w:jc w:val="center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Требования установлены приложением № 4 к Правилам противопожарного режима в РФ, утвержденным постановлением Правительства РФ от 16.09.2020 № 1479</w:t>
            </w:r>
            <w:r>
              <w:rPr>
                <w:sz w:val="25"/>
                <w:szCs w:val="25"/>
              </w:rPr>
              <w:t>.</w:t>
            </w:r>
          </w:p>
          <w:p w14:paraId="18CA6F7E" w14:textId="77777777" w:rsidR="00506DC6" w:rsidRPr="00224F80" w:rsidRDefault="00506DC6" w:rsidP="00506DC6">
            <w:pPr>
              <w:ind w:left="142" w:right="174" w:firstLine="709"/>
              <w:jc w:val="both"/>
              <w:rPr>
                <w:b/>
                <w:sz w:val="16"/>
                <w:szCs w:val="12"/>
                <w:u w:val="single"/>
              </w:rPr>
            </w:pPr>
          </w:p>
          <w:p w14:paraId="2923F4D7" w14:textId="77777777" w:rsidR="00506DC6" w:rsidRPr="0041592E" w:rsidRDefault="00506DC6" w:rsidP="00506DC6">
            <w:pPr>
              <w:ind w:left="142" w:right="174" w:firstLine="709"/>
              <w:jc w:val="both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ДОПУСКАЕТСЯ ИСПОЛЬЗОВАНИЕ ОТКРЫТОГО ОГНЯ В СПЕЦИАЛЬНО ОБОРУДОВАННЫХ МЕСТАХ ПРИ ВЫПОЛНЕНИИ СЛЕДУЮЩИХ ТРЕБОВАНИЙ:</w:t>
            </w:r>
          </w:p>
          <w:p w14:paraId="63749B31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а) место должно быть выполнено в виде котлована (ямы, рва) не менее чем 0,3 метра глубиной и не более 1 метра в диаметре или площадки с прочно установленной металлической емкостью (бочка, бак, мангал), либо емкостью не более 1 куб. метра, выполненной из негорючих материалов, исключающих распространение пламени и выпадение сгораемых материалов за пределы очага горения;</w:t>
            </w:r>
          </w:p>
          <w:p w14:paraId="0B72A4C2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б) место должно располагаться на расстоянии не менее 50 метров от объектов (зданий, сооружений, построек и т.д.), не менее 100 метров от хвойного леса или отдельно растущих хвойных деревьев и не менее 30 метров от лиственного леса или отдельно растущих лиственных деревьев;</w:t>
            </w:r>
          </w:p>
          <w:p w14:paraId="482766EA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в) территория вокруг места должна быть очищена в радиусе 10 метров от горючих материалов (сухостойных деревьев, сухой травы, валежника, порубочных остатков и т.д.) и отделена противопожарной минерализованной полосой шириной не менее 0,4 метра;</w:t>
            </w:r>
          </w:p>
          <w:p w14:paraId="2AA400F1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г) лицо, использующее открытый огонь, должно быть обеспечено первичными средствами пожаротушения (ёмкость с водой, огнетушитель и т.д.), а также мобильным средством связи для вызова пожарной охраны.</w:t>
            </w:r>
          </w:p>
          <w:p w14:paraId="70C4E089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При сжигании горючей растительности (сухой травы, веток, листвы и т.д.) в металлической емкости или емкости из негорючих материалов, исключающих распространение пламени и выпадение сгораемых материалов за пределы очага горения, минимально допустимые расстояния, предусмотренные </w:t>
            </w:r>
            <w:hyperlink r:id="rId8" w:anchor="/document/74680206/entry/14022" w:history="1">
              <w:r w:rsidRPr="0041592E">
                <w:rPr>
                  <w:sz w:val="25"/>
                  <w:szCs w:val="25"/>
                </w:rPr>
                <w:t>подпунктами «б»</w:t>
              </w:r>
            </w:hyperlink>
            <w:r w:rsidRPr="0041592E">
              <w:rPr>
                <w:sz w:val="25"/>
                <w:szCs w:val="25"/>
              </w:rPr>
              <w:t xml:space="preserve"> и </w:t>
            </w:r>
            <w:hyperlink r:id="rId9" w:anchor="/document/74680206/entry/14023" w:history="1">
              <w:r w:rsidRPr="0041592E">
                <w:rPr>
                  <w:sz w:val="25"/>
                  <w:szCs w:val="25"/>
                </w:rPr>
                <w:t xml:space="preserve">«в» </w:t>
              </w:r>
            </w:hyperlink>
            <w:r w:rsidRPr="0041592E">
              <w:rPr>
                <w:sz w:val="25"/>
                <w:szCs w:val="25"/>
              </w:rPr>
              <w:t>данного порядка, могут быть уменьшены вдвое, а устройство противопожарной минерализованной полосы не требуется.</w:t>
            </w:r>
          </w:p>
          <w:p w14:paraId="4BE6D072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Ёмкость,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      </w:r>
          </w:p>
          <w:p w14:paraId="70D775CF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случаях выполнения работ по уничтожению сухой травянистой растительности (стерни, пожнивных остатков и иных горючих отходов), допускается увеличивать диаметр очага горения до 3 метров. При этом минимально допустимый радиус зоны очистки территории вокруг очага горения от горючих материалов (сухостойных деревьев, сухой травы, валежника, порубочных остатков) должен составлять не менее 15 метров.</w:t>
            </w:r>
          </w:p>
          <w:p w14:paraId="14CF8295" w14:textId="77777777"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      </w:r>
          </w:p>
          <w:p w14:paraId="77D155AF" w14:textId="77777777" w:rsidR="00506DC6" w:rsidRPr="00224F80" w:rsidRDefault="00506DC6" w:rsidP="00506DC6">
            <w:pPr>
              <w:ind w:left="142" w:right="174" w:firstLine="709"/>
              <w:jc w:val="both"/>
              <w:rPr>
                <w:b/>
                <w:sz w:val="16"/>
                <w:szCs w:val="16"/>
                <w:u w:val="single"/>
              </w:rPr>
            </w:pPr>
          </w:p>
          <w:p w14:paraId="34D10652" w14:textId="77777777" w:rsidR="00506DC6" w:rsidRPr="0041592E" w:rsidRDefault="00506DC6" w:rsidP="00506DC6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ЗАПРЕЩАЕТСЯ ИСПОЛЬЗОВАНИЕ ОТКРЫТОГО ОГНЯ:</w:t>
            </w:r>
          </w:p>
          <w:p w14:paraId="51EC596B" w14:textId="77777777" w:rsidR="00506DC6" w:rsidRPr="0041592E" w:rsidRDefault="00506DC6" w:rsidP="00506DC6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при установлении «</w:t>
            </w:r>
            <w:hyperlink r:id="rId10" w:anchor="/document/10103955/entry/30" w:history="1">
              <w:r w:rsidRPr="0041592E">
                <w:rPr>
                  <w:sz w:val="25"/>
                  <w:szCs w:val="25"/>
                </w:rPr>
                <w:t>особого противопожарного режима</w:t>
              </w:r>
            </w:hyperlink>
            <w:r w:rsidRPr="0041592E">
              <w:rPr>
                <w:sz w:val="25"/>
                <w:szCs w:val="25"/>
              </w:rPr>
              <w:t>»;</w:t>
            </w:r>
          </w:p>
          <w:p w14:paraId="732F51B5" w14:textId="77777777" w:rsidR="00506DC6" w:rsidRPr="0041592E" w:rsidRDefault="00506DC6" w:rsidP="00506DC6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при поступившей информации о неблагоприятных или опасных метеорологических последствиях, связанных с сильными порывами ветра;</w:t>
            </w:r>
          </w:p>
          <w:p w14:paraId="795E85E9" w14:textId="77777777" w:rsidR="00506DC6" w:rsidRPr="0041592E" w:rsidRDefault="00506DC6" w:rsidP="00506DC6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под кронами деревьев хвойных пород, а также на торфяных почвах;</w:t>
            </w:r>
          </w:p>
          <w:p w14:paraId="3A4430E8" w14:textId="77777777" w:rsidR="00506DC6" w:rsidRPr="0041592E" w:rsidRDefault="00506DC6" w:rsidP="00506DC6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емкости, стенки которой имеют огненный сквозной прогар, механические разрывы (повреждения) и иные отверстия, через которые возможно выпадение горючих материалов за пределы очага горения;</w:t>
            </w:r>
          </w:p>
          <w:p w14:paraId="65151875" w14:textId="77777777" w:rsidR="00506DC6" w:rsidRPr="0041592E" w:rsidRDefault="00506DC6" w:rsidP="00506DC6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 w14:paraId="75583B15" w14:textId="77777777" w:rsidR="00506DC6" w:rsidRDefault="00506DC6" w:rsidP="00506DC6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- при скорости ветра, превышающей значение 10 метров в секунду.</w:t>
            </w:r>
          </w:p>
          <w:p w14:paraId="54DF9B20" w14:textId="77777777" w:rsidR="00D77B4A" w:rsidRPr="00D77B4A" w:rsidRDefault="00D77B4A" w:rsidP="00224F80">
            <w:pPr>
              <w:ind w:left="142" w:right="174"/>
              <w:jc w:val="center"/>
              <w:rPr>
                <w:b/>
                <w:sz w:val="22"/>
                <w:szCs w:val="25"/>
                <w:u w:val="single"/>
              </w:rPr>
            </w:pPr>
          </w:p>
          <w:p w14:paraId="214EF644" w14:textId="77777777"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ЗАПРЕЩАЕТСЯ В ПРОЦЕССЕ ИСПОЛЬЗОВАНИЯ ОТКРЫТОГО ОГНЯ:</w:t>
            </w:r>
          </w:p>
          <w:p w14:paraId="6D4A47CC" w14:textId="77777777" w:rsidR="00224F80" w:rsidRPr="0041592E" w:rsidRDefault="00224F80" w:rsidP="00224F80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сжигание горючих и легковоспламеняющихся жидкостей (кроме 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 w14:paraId="55B146AF" w14:textId="77777777" w:rsidR="00224F80" w:rsidRPr="0041592E" w:rsidRDefault="00224F80" w:rsidP="00224F80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оставлять место очага горения без присмотра до полного прекращения горения (тления);</w:t>
            </w:r>
          </w:p>
          <w:p w14:paraId="0CF17EDE" w14:textId="77777777" w:rsidR="00224F80" w:rsidRPr="0041592E" w:rsidRDefault="00224F80" w:rsidP="00224F80">
            <w:pPr>
              <w:pStyle w:val="aff2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располагать легковоспламеняющиеся и горючие жидкости, а также горючие материалы вблизи очага горения.</w:t>
            </w:r>
          </w:p>
          <w:p w14:paraId="279CD594" w14:textId="77777777" w:rsidR="00224F80" w:rsidRPr="00506DC6" w:rsidRDefault="00224F80" w:rsidP="00224F80">
            <w:pPr>
              <w:ind w:left="142" w:right="174"/>
              <w:jc w:val="center"/>
              <w:rPr>
                <w:b/>
                <w:szCs w:val="25"/>
                <w:u w:val="single"/>
              </w:rPr>
            </w:pPr>
          </w:p>
          <w:p w14:paraId="46BA5AD1" w14:textId="77777777" w:rsidR="00224F80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 xml:space="preserve">ПОСЛЕ ИСПОЛЬЗОВАНИЯ ОТКРЫТОГО ОГНЯ МЕСТО ОЧАГА ГОРЕНИЯ </w:t>
            </w:r>
          </w:p>
          <w:p w14:paraId="763AEBC6" w14:textId="77777777"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ДОЛЖНО БЫТЬ ЗАСЫПАНО ЗЕМЛЕЙ (ПЕСКОМ) ИЛИ ЗАЛИТО ВОДО</w:t>
            </w:r>
            <w:r>
              <w:rPr>
                <w:b/>
                <w:sz w:val="25"/>
                <w:szCs w:val="25"/>
                <w:u w:val="single"/>
              </w:rPr>
              <w:t>Й</w:t>
            </w:r>
            <w:r w:rsidRPr="0041592E">
              <w:rPr>
                <w:b/>
                <w:sz w:val="25"/>
                <w:szCs w:val="25"/>
                <w:u w:val="single"/>
              </w:rPr>
              <w:t xml:space="preserve"> </w:t>
            </w:r>
          </w:p>
          <w:p w14:paraId="4D7401B1" w14:textId="77777777"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ДО ПОЛНОГО ПРЕКРАЩЕНИЯ ГОРЕНИЯ (ТЛЕНИЯ).</w:t>
            </w:r>
          </w:p>
          <w:p w14:paraId="7671B964" w14:textId="77777777" w:rsidR="00224F80" w:rsidRPr="00506DC6" w:rsidRDefault="00224F80" w:rsidP="00224F80">
            <w:pPr>
              <w:ind w:left="142" w:right="174" w:firstLine="709"/>
              <w:jc w:val="both"/>
              <w:rPr>
                <w:u w:val="single"/>
              </w:rPr>
            </w:pPr>
          </w:p>
          <w:p w14:paraId="03E22638" w14:textId="77777777" w:rsidR="00224F80" w:rsidRPr="0041592E" w:rsidRDefault="00224F80" w:rsidP="00224F80">
            <w:pPr>
              <w:ind w:left="142" w:right="174" w:firstLine="709"/>
              <w:jc w:val="both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ЗА НАРУШЕНИЕ ТРЕБОВАНИЙ ПОЖАРНО</w:t>
            </w:r>
            <w:r>
              <w:rPr>
                <w:b/>
                <w:sz w:val="25"/>
                <w:szCs w:val="25"/>
                <w:u w:val="single"/>
              </w:rPr>
              <w:t>Й</w:t>
            </w:r>
            <w:r w:rsidRPr="0041592E">
              <w:rPr>
                <w:b/>
                <w:sz w:val="25"/>
                <w:szCs w:val="25"/>
                <w:u w:val="single"/>
              </w:rPr>
              <w:t xml:space="preserve"> БЕЗОПАСНОСТИ ПРЕДУСМОТРЕНА АДМ</w:t>
            </w:r>
            <w:r>
              <w:rPr>
                <w:b/>
                <w:sz w:val="25"/>
                <w:szCs w:val="25"/>
                <w:u w:val="single"/>
              </w:rPr>
              <w:t>ИНИСТРАТИВНАЯ ОТВЕТСТВЕННОСТЬ В </w:t>
            </w:r>
            <w:r w:rsidRPr="0041592E">
              <w:rPr>
                <w:b/>
                <w:sz w:val="25"/>
                <w:szCs w:val="25"/>
                <w:u w:val="single"/>
              </w:rPr>
              <w:t xml:space="preserve">СООТВЕТСТВИИ СО СТАТЬЕЙ 20.4 </w:t>
            </w:r>
            <w:r>
              <w:rPr>
                <w:b/>
                <w:sz w:val="25"/>
                <w:szCs w:val="25"/>
                <w:u w:val="single"/>
              </w:rPr>
              <w:t>КОДЕКСА РОССИЙСКОЙ ФЕДЕРАЦИИ ОБ </w:t>
            </w:r>
            <w:r w:rsidRPr="0041592E">
              <w:rPr>
                <w:b/>
                <w:sz w:val="25"/>
                <w:szCs w:val="25"/>
                <w:u w:val="single"/>
              </w:rPr>
              <w:t>АДМИНИСТРАТИВНЫХ ПРАВОНАРУШЕНИЯХ.</w:t>
            </w:r>
          </w:p>
          <w:p w14:paraId="15E0F39C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В соответствии с частью 1 статьи 20.4 КоАП РФ нарушение </w:t>
            </w:r>
            <w:hyperlink r:id="rId11" w:anchor="/document/12161584/entry/0" w:history="1">
              <w:r w:rsidRPr="0041592E">
                <w:rPr>
                  <w:sz w:val="25"/>
                  <w:szCs w:val="25"/>
                </w:rPr>
                <w:t>требований</w:t>
              </w:r>
            </w:hyperlink>
            <w:r w:rsidRPr="0041592E">
              <w:rPr>
                <w:sz w:val="25"/>
                <w:szCs w:val="25"/>
              </w:rPr>
              <w:t xml:space="preserve"> пожарной безопасности влечет предупреждение или наложение административного наказания в виде штрафа:</w:t>
            </w:r>
          </w:p>
          <w:p w14:paraId="71EE632A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граждан до </w:t>
            </w:r>
            <w:r w:rsidRPr="0041592E">
              <w:rPr>
                <w:b/>
                <w:sz w:val="25"/>
                <w:szCs w:val="25"/>
              </w:rPr>
              <w:t>15</w:t>
            </w:r>
            <w:r w:rsidRPr="0041592E">
              <w:rPr>
                <w:sz w:val="25"/>
                <w:szCs w:val="25"/>
              </w:rPr>
              <w:t xml:space="preserve"> тысяч рублей; </w:t>
            </w:r>
          </w:p>
          <w:p w14:paraId="615F24A3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должностных лиц до </w:t>
            </w:r>
            <w:r w:rsidRPr="0041592E">
              <w:rPr>
                <w:b/>
                <w:sz w:val="25"/>
                <w:szCs w:val="25"/>
              </w:rPr>
              <w:t>30</w:t>
            </w:r>
            <w:r w:rsidRPr="0041592E">
              <w:rPr>
                <w:sz w:val="25"/>
                <w:szCs w:val="25"/>
              </w:rPr>
              <w:t xml:space="preserve"> тысяч рублей;</w:t>
            </w:r>
          </w:p>
          <w:p w14:paraId="1A0D6E17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юридических лиц до </w:t>
            </w:r>
            <w:r w:rsidRPr="0041592E">
              <w:rPr>
                <w:b/>
                <w:sz w:val="25"/>
                <w:szCs w:val="25"/>
              </w:rPr>
              <w:t>400</w:t>
            </w:r>
            <w:r w:rsidRPr="0041592E">
              <w:rPr>
                <w:sz w:val="25"/>
                <w:szCs w:val="25"/>
              </w:rPr>
              <w:t xml:space="preserve"> тысяч рублей. </w:t>
            </w:r>
          </w:p>
          <w:p w14:paraId="104518EA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соответствии с частью 2 статьи 20.4 КоАП РФ совершение тех же действий в условиях «</w:t>
            </w:r>
            <w:hyperlink r:id="rId12" w:history="1">
              <w:r w:rsidRPr="0041592E">
                <w:rPr>
                  <w:sz w:val="25"/>
                  <w:szCs w:val="25"/>
                </w:rPr>
                <w:t>особого противопожарного режима</w:t>
              </w:r>
            </w:hyperlink>
            <w:r w:rsidRPr="0041592E">
              <w:rPr>
                <w:sz w:val="25"/>
                <w:szCs w:val="25"/>
              </w:rPr>
              <w:t xml:space="preserve">» влечет наложение административного штрафа: </w:t>
            </w:r>
          </w:p>
          <w:p w14:paraId="45D97118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граждан до </w:t>
            </w:r>
            <w:r w:rsidRPr="0041592E">
              <w:rPr>
                <w:b/>
                <w:sz w:val="25"/>
                <w:szCs w:val="25"/>
              </w:rPr>
              <w:t>20</w:t>
            </w:r>
            <w:r w:rsidRPr="0041592E">
              <w:rPr>
                <w:sz w:val="25"/>
                <w:szCs w:val="25"/>
              </w:rPr>
              <w:t xml:space="preserve"> тысяч рублей; </w:t>
            </w:r>
          </w:p>
          <w:p w14:paraId="41D48660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должностных лиц до </w:t>
            </w:r>
            <w:r w:rsidRPr="0041592E">
              <w:rPr>
                <w:b/>
                <w:sz w:val="25"/>
                <w:szCs w:val="25"/>
              </w:rPr>
              <w:t>60</w:t>
            </w:r>
            <w:r w:rsidRPr="0041592E">
              <w:rPr>
                <w:sz w:val="25"/>
                <w:szCs w:val="25"/>
              </w:rPr>
              <w:t xml:space="preserve"> тысяч рублей;</w:t>
            </w:r>
          </w:p>
          <w:p w14:paraId="1133F6DB" w14:textId="77777777"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юридических лиц до </w:t>
            </w:r>
            <w:r w:rsidRPr="0041592E">
              <w:rPr>
                <w:b/>
                <w:sz w:val="25"/>
                <w:szCs w:val="25"/>
              </w:rPr>
              <w:t>800</w:t>
            </w:r>
            <w:r w:rsidRPr="0041592E">
              <w:rPr>
                <w:sz w:val="25"/>
                <w:szCs w:val="25"/>
              </w:rPr>
              <w:t xml:space="preserve"> тысяч рублей.</w:t>
            </w:r>
          </w:p>
          <w:p w14:paraId="1191EB34" w14:textId="77777777" w:rsidR="00224F80" w:rsidRPr="00506DC6" w:rsidRDefault="00224F80" w:rsidP="00224F80">
            <w:pPr>
              <w:ind w:left="142" w:right="174"/>
              <w:jc w:val="center"/>
              <w:rPr>
                <w:b/>
                <w:sz w:val="24"/>
                <w:szCs w:val="25"/>
              </w:rPr>
            </w:pPr>
          </w:p>
          <w:p w14:paraId="25F8F3D9" w14:textId="77777777"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41592E">
              <w:rPr>
                <w:b/>
                <w:sz w:val="25"/>
                <w:szCs w:val="25"/>
              </w:rPr>
              <w:t xml:space="preserve">ГЛАВНОЕ УПРАВЛЕНИЕ МЧС РОССИИ ПО ОМСКОЙ ОБЛАСТИ </w:t>
            </w:r>
          </w:p>
          <w:p w14:paraId="5AAF8A05" w14:textId="77777777"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41592E">
              <w:rPr>
                <w:b/>
                <w:sz w:val="25"/>
                <w:szCs w:val="25"/>
              </w:rPr>
              <w:t>ОБРАЩАЕТ ОСОБОЕ ВНИМАНИЕ НА СОБЛЮДЕНИЕ УСТАНОВЛЕННЫХ ТРЕБОВАНИЙ ПОЖАРНОЙ БЕЗОПАСНОСТИ</w:t>
            </w:r>
            <w:r>
              <w:rPr>
                <w:b/>
                <w:sz w:val="25"/>
                <w:szCs w:val="25"/>
              </w:rPr>
              <w:t>!</w:t>
            </w:r>
          </w:p>
          <w:p w14:paraId="1B4ED8E1" w14:textId="77777777" w:rsidR="00224F80" w:rsidRPr="00506DC6" w:rsidRDefault="00224F80" w:rsidP="00224F80">
            <w:pPr>
              <w:ind w:left="142" w:right="174" w:firstLine="709"/>
              <w:jc w:val="both"/>
              <w:rPr>
                <w:sz w:val="24"/>
                <w:szCs w:val="25"/>
              </w:rPr>
            </w:pPr>
          </w:p>
          <w:p w14:paraId="3AE2FB44" w14:textId="77777777" w:rsidR="00224F80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150F31">
              <w:rPr>
                <w:b/>
                <w:sz w:val="25"/>
                <w:szCs w:val="25"/>
              </w:rPr>
              <w:t xml:space="preserve">ОБРАЩАЕМ ВНИМАНИЕ НА ВОЗМОЖНОСТЬ ИСПОЛЬЗОВАНИЯ </w:t>
            </w:r>
          </w:p>
          <w:p w14:paraId="30CE3D24" w14:textId="77777777" w:rsidR="00224F80" w:rsidRPr="00A04345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150F31">
              <w:rPr>
                <w:b/>
                <w:sz w:val="25"/>
                <w:szCs w:val="25"/>
              </w:rPr>
              <w:t xml:space="preserve">МОБИЛЬНОГО ПРИЛОЖЕНИЯ МЧС РОССИИ </w:t>
            </w:r>
            <w:r>
              <w:rPr>
                <w:b/>
                <w:sz w:val="25"/>
                <w:szCs w:val="25"/>
              </w:rPr>
              <w:t>-</w:t>
            </w:r>
            <w:r w:rsidRPr="00150F31">
              <w:rPr>
                <w:b/>
                <w:sz w:val="25"/>
                <w:szCs w:val="25"/>
              </w:rPr>
              <w:t xml:space="preserve"> «ЛИЧНЫЙ ПОМОЩНИК ПРИ ЧС»</w:t>
            </w:r>
          </w:p>
          <w:tbl>
            <w:tblPr>
              <w:tblStyle w:val="afff5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3"/>
              <w:gridCol w:w="3933"/>
              <w:gridCol w:w="3008"/>
            </w:tblGrid>
            <w:tr w:rsidR="00224F80" w14:paraId="3F1EEE70" w14:textId="77777777" w:rsidTr="00313DD9">
              <w:trPr>
                <w:jc w:val="center"/>
              </w:trPr>
              <w:tc>
                <w:tcPr>
                  <w:tcW w:w="0" w:type="auto"/>
                </w:tcPr>
                <w:p w14:paraId="730C54F5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Ссылка</w:t>
                  </w:r>
                  <w:r w:rsidRPr="00150F31">
                    <w:rPr>
                      <w:sz w:val="22"/>
                      <w:szCs w:val="22"/>
                    </w:rPr>
                    <w:t xml:space="preserve"> для скачивания </w:t>
                  </w:r>
                </w:p>
                <w:p w14:paraId="3B2434C3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приложении </w:t>
                  </w:r>
                  <w:r>
                    <w:rPr>
                      <w:sz w:val="22"/>
                      <w:szCs w:val="22"/>
                      <w:lang w:val="en-US"/>
                    </w:rPr>
                    <w:t>App</w:t>
                  </w:r>
                  <w:r w:rsidRPr="00150F3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store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7708FD1F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D1E358" wp14:editId="550BAED0">
                        <wp:extent cx="2159792" cy="1526876"/>
                        <wp:effectExtent l="0" t="0" r="0" b="0"/>
                        <wp:docPr id="1" name="Рисунок 1" descr="C:\Users\StupaAI\Desktop\84dfd5dc4eaccf02010f6e6196c06f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tupaAI\Desktop\84dfd5dc4eaccf02010f6e6196c06f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0936" cy="1541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14:paraId="2EE377C3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Ссылка</w:t>
                  </w:r>
                  <w:r w:rsidRPr="00150F31">
                    <w:rPr>
                      <w:sz w:val="22"/>
                      <w:szCs w:val="22"/>
                    </w:rPr>
                    <w:t xml:space="preserve"> для скачивания </w:t>
                  </w:r>
                </w:p>
                <w:p w14:paraId="67764416" w14:textId="77777777" w:rsidR="00224F80" w:rsidRPr="00506DC6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приложении</w:t>
                  </w:r>
                  <w:r w:rsidRPr="00506DC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Google</w:t>
                  </w:r>
                  <w:r w:rsidRPr="00506DC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Play</w:t>
                  </w:r>
                </w:p>
              </w:tc>
            </w:tr>
            <w:tr w:rsidR="00224F80" w14:paraId="4E103311" w14:textId="77777777" w:rsidTr="00313DD9">
              <w:trPr>
                <w:trHeight w:val="2045"/>
                <w:jc w:val="center"/>
              </w:trPr>
              <w:tc>
                <w:tcPr>
                  <w:tcW w:w="0" w:type="auto"/>
                </w:tcPr>
                <w:p w14:paraId="20AE0E7D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5"/>
                      <w:szCs w:val="25"/>
                      <w:lang w:val="en-US"/>
                    </w:rPr>
                  </w:pPr>
                  <w:r>
                    <w:rPr>
                      <w:noProof/>
                      <w:sz w:val="25"/>
                      <w:szCs w:val="25"/>
                    </w:rPr>
                    <w:drawing>
                      <wp:inline distT="0" distB="0" distL="0" distR="0" wp14:anchorId="3C3E478A" wp14:editId="3C4B5B24">
                        <wp:extent cx="1572768" cy="1572768"/>
                        <wp:effectExtent l="0" t="0" r="8890" b="8890"/>
                        <wp:docPr id="2" name="Рисунок 2" descr="C:\Users\StupaAI\Desktop\qr-code APP So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tupaAI\Desktop\qr-code APP So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70" cy="157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</w:tcPr>
                <w:p w14:paraId="506E960B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0" w:type="auto"/>
                </w:tcPr>
                <w:p w14:paraId="3D7F0C86" w14:textId="77777777" w:rsidR="00224F80" w:rsidRPr="00150F31" w:rsidRDefault="00224F80" w:rsidP="00AB74BD">
                  <w:pPr>
                    <w:ind w:left="142" w:right="174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noProof/>
                      <w:sz w:val="25"/>
                      <w:szCs w:val="25"/>
                    </w:rPr>
                    <w:drawing>
                      <wp:inline distT="0" distB="0" distL="0" distR="0" wp14:anchorId="31F43E09" wp14:editId="01FC9D77">
                        <wp:extent cx="1550822" cy="1550822"/>
                        <wp:effectExtent l="0" t="0" r="0" b="0"/>
                        <wp:docPr id="3" name="Рисунок 3" descr="C:\Users\StupaAI\Desktop\qr-code Google Pla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tupaAI\Desktop\qr-code Google Pla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886" cy="1550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E83EA77" w14:textId="77777777" w:rsidR="00224F80" w:rsidRPr="00224F80" w:rsidRDefault="00224F80" w:rsidP="00224F80">
            <w:pPr>
              <w:ind w:left="142" w:right="174"/>
              <w:jc w:val="center"/>
              <w:rPr>
                <w:b/>
                <w:sz w:val="22"/>
                <w:szCs w:val="16"/>
              </w:rPr>
            </w:pPr>
          </w:p>
          <w:p w14:paraId="05C6C887" w14:textId="77777777" w:rsidR="00224F80" w:rsidRPr="00506DC6" w:rsidRDefault="00224F80" w:rsidP="00224F80"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 w:rsidRPr="00506DC6">
              <w:rPr>
                <w:b/>
                <w:sz w:val="24"/>
                <w:szCs w:val="24"/>
              </w:rPr>
              <w:t>В СЛУЧАЕ ВОЗНИКНОВЕНИЯ ПОЖАРА И ИНОЙ НЕШТАТНОЙ СИТУАЦИИ НЕОБХОДИМО НЕЗАМЕДЛИТЕЛЬНО СООБЩАТЬ ПО ТЕЛЕФОНАМ:</w:t>
            </w:r>
          </w:p>
          <w:p w14:paraId="360788BC" w14:textId="77777777" w:rsidR="00224F80" w:rsidRPr="00506DC6" w:rsidRDefault="00224F80" w:rsidP="00224F80"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 w:rsidRPr="00506DC6">
              <w:rPr>
                <w:b/>
                <w:sz w:val="24"/>
                <w:szCs w:val="24"/>
                <w:u w:val="single"/>
              </w:rPr>
              <w:t>112</w:t>
            </w:r>
            <w:r w:rsidRPr="00506DC6">
              <w:rPr>
                <w:b/>
                <w:sz w:val="24"/>
                <w:szCs w:val="24"/>
              </w:rPr>
              <w:t xml:space="preserve"> (ЕДИНЫЙ НОМЕР С ЛЮБОГО ТЕЛЕФОНА);</w:t>
            </w:r>
          </w:p>
          <w:p w14:paraId="5A1555C8" w14:textId="77777777" w:rsidR="00224F80" w:rsidRDefault="00224F80" w:rsidP="00224F80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506DC6">
              <w:rPr>
                <w:b/>
                <w:sz w:val="24"/>
                <w:szCs w:val="24"/>
                <w:u w:val="single"/>
              </w:rPr>
              <w:t>01, 101</w:t>
            </w:r>
            <w:r w:rsidRPr="00506DC6">
              <w:rPr>
                <w:b/>
                <w:sz w:val="24"/>
                <w:szCs w:val="24"/>
              </w:rPr>
              <w:t xml:space="preserve"> (С МОБИЛЬНОГО ИЛИ ГОРОДСКОГО ТЕЛЕФОНА).</w:t>
            </w:r>
          </w:p>
          <w:p w14:paraId="7F88D06A" w14:textId="77777777" w:rsidR="00D77B4A" w:rsidRPr="00224F80" w:rsidRDefault="00D77B4A" w:rsidP="00224F80">
            <w:pPr>
              <w:ind w:right="174"/>
              <w:jc w:val="center"/>
              <w:rPr>
                <w:sz w:val="25"/>
                <w:szCs w:val="25"/>
              </w:rPr>
            </w:pPr>
          </w:p>
        </w:tc>
      </w:tr>
    </w:tbl>
    <w:p w14:paraId="119AE863" w14:textId="77777777" w:rsidR="00506DC6" w:rsidRPr="0041592E" w:rsidRDefault="00506DC6" w:rsidP="00506DC6">
      <w:pPr>
        <w:jc w:val="center"/>
        <w:rPr>
          <w:b/>
          <w:sz w:val="25"/>
          <w:szCs w:val="25"/>
        </w:rPr>
      </w:pPr>
    </w:p>
    <w:sectPr w:rsidR="00506DC6" w:rsidRPr="0041592E" w:rsidSect="005B5B56">
      <w:headerReference w:type="default" r:id="rId16"/>
      <w:pgSz w:w="11906" w:h="16838"/>
      <w:pgMar w:top="567" w:right="567" w:bottom="567" w:left="851" w:header="709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0FC9" w14:textId="77777777" w:rsidR="00385390" w:rsidRDefault="00385390">
      <w:r>
        <w:separator/>
      </w:r>
    </w:p>
  </w:endnote>
  <w:endnote w:type="continuationSeparator" w:id="0">
    <w:p w14:paraId="59BCF86D" w14:textId="77777777" w:rsidR="00385390" w:rsidRDefault="0038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0B80" w14:textId="77777777" w:rsidR="00385390" w:rsidRDefault="00385390">
      <w:r>
        <w:separator/>
      </w:r>
    </w:p>
  </w:footnote>
  <w:footnote w:type="continuationSeparator" w:id="0">
    <w:p w14:paraId="5ED96573" w14:textId="77777777" w:rsidR="00385390" w:rsidRDefault="0038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226989"/>
      <w:docPartObj>
        <w:docPartGallery w:val="Page Numbers (Top of Page)"/>
        <w:docPartUnique/>
      </w:docPartObj>
    </w:sdtPr>
    <w:sdtEndPr/>
    <w:sdtContent>
      <w:p w14:paraId="2A52E2B6" w14:textId="77777777" w:rsidR="004D342B" w:rsidRDefault="004D342B" w:rsidP="00F56799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36B"/>
    <w:multiLevelType w:val="hybridMultilevel"/>
    <w:tmpl w:val="A99C2F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9E"/>
    <w:rsid w:val="000240C7"/>
    <w:rsid w:val="00055563"/>
    <w:rsid w:val="000575AC"/>
    <w:rsid w:val="00062897"/>
    <w:rsid w:val="0009697F"/>
    <w:rsid w:val="000B444A"/>
    <w:rsid w:val="00150F31"/>
    <w:rsid w:val="00224F80"/>
    <w:rsid w:val="00250A2D"/>
    <w:rsid w:val="002D248F"/>
    <w:rsid w:val="00313DD9"/>
    <w:rsid w:val="00385390"/>
    <w:rsid w:val="0041592E"/>
    <w:rsid w:val="00434B66"/>
    <w:rsid w:val="004D342B"/>
    <w:rsid w:val="00506DC6"/>
    <w:rsid w:val="005B5B56"/>
    <w:rsid w:val="006611A0"/>
    <w:rsid w:val="00680078"/>
    <w:rsid w:val="006B5FBC"/>
    <w:rsid w:val="00842F18"/>
    <w:rsid w:val="00884B41"/>
    <w:rsid w:val="008E0DD7"/>
    <w:rsid w:val="009079BE"/>
    <w:rsid w:val="009E219D"/>
    <w:rsid w:val="00A04345"/>
    <w:rsid w:val="00A67369"/>
    <w:rsid w:val="00A73A2A"/>
    <w:rsid w:val="00A94928"/>
    <w:rsid w:val="00AF4EBA"/>
    <w:rsid w:val="00AF66E4"/>
    <w:rsid w:val="00B253C1"/>
    <w:rsid w:val="00B64343"/>
    <w:rsid w:val="00B829FF"/>
    <w:rsid w:val="00B85E1D"/>
    <w:rsid w:val="00BA48C9"/>
    <w:rsid w:val="00BB7814"/>
    <w:rsid w:val="00C76BF6"/>
    <w:rsid w:val="00CD3ED7"/>
    <w:rsid w:val="00D33B2E"/>
    <w:rsid w:val="00D5367C"/>
    <w:rsid w:val="00D77B4A"/>
    <w:rsid w:val="00D87BC6"/>
    <w:rsid w:val="00F02D5E"/>
    <w:rsid w:val="00F3269E"/>
    <w:rsid w:val="00F56799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15AA"/>
  <w15:docId w15:val="{28D57390-09F8-4AF7-A322-55732A95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</w:style>
  <w:style w:type="character" w:customStyle="1" w:styleId="a3">
    <w:name w:val="Содержимое врезки"/>
    <w:basedOn w:val="12"/>
    <w:qFormat/>
  </w:style>
  <w:style w:type="character" w:customStyle="1" w:styleId="21">
    <w:name w:val="Оглавление 2 Знак1"/>
    <w:qFormat/>
  </w:style>
  <w:style w:type="character" w:customStyle="1" w:styleId="10">
    <w:name w:val="Гиперссылка1"/>
    <w:qFormat/>
    <w:rPr>
      <w:color w:val="0563C1"/>
      <w:u w:val="single"/>
    </w:rPr>
  </w:style>
  <w:style w:type="character" w:customStyle="1" w:styleId="headertext">
    <w:name w:val="headertext"/>
    <w:basedOn w:val="11"/>
    <w:qFormat/>
    <w:rPr>
      <w:rFonts w:ascii="Arial" w:hAnsi="Arial"/>
      <w:b/>
      <w:sz w:val="24"/>
    </w:rPr>
  </w:style>
  <w:style w:type="character" w:customStyle="1" w:styleId="a4">
    <w:name w:val="Знак Знак Знак Знак Знак"/>
    <w:qFormat/>
    <w:rPr>
      <w:sz w:val="28"/>
    </w:rPr>
  </w:style>
  <w:style w:type="character" w:customStyle="1" w:styleId="a5">
    <w:name w:val="Знак Знак Знак"/>
    <w:basedOn w:val="11"/>
    <w:qFormat/>
    <w:rPr>
      <w:rFonts w:ascii="Arial" w:hAnsi="Arial"/>
      <w:b/>
      <w:sz w:val="32"/>
    </w:rPr>
  </w:style>
  <w:style w:type="character" w:customStyle="1" w:styleId="42">
    <w:name w:val="Оглавление 4 Знак2"/>
    <w:qFormat/>
  </w:style>
  <w:style w:type="character" w:customStyle="1" w:styleId="13">
    <w:name w:val="Знак Знак Знак Знак Знак Знак Знак Знак Знак Знак Знак Знак1 Знак"/>
    <w:basedOn w:val="12"/>
    <w:qFormat/>
    <w:rPr>
      <w:rFonts w:ascii="Verdana" w:hAnsi="Verdana"/>
    </w:rPr>
  </w:style>
  <w:style w:type="character" w:customStyle="1" w:styleId="msobodytextindent3cxsplast">
    <w:name w:val="msobodytextindent3cxsplast"/>
    <w:basedOn w:val="11"/>
    <w:qFormat/>
    <w:rPr>
      <w:rFonts w:ascii="Arial" w:hAnsi="Arial"/>
      <w:b/>
      <w:sz w:val="24"/>
    </w:rPr>
  </w:style>
  <w:style w:type="character" w:customStyle="1" w:styleId="14">
    <w:name w:val="Заголовок 1 Знак"/>
    <w:basedOn w:val="11"/>
    <w:qFormat/>
    <w:rPr>
      <w:rFonts w:ascii="Arial" w:hAnsi="Arial"/>
      <w:b/>
      <w:sz w:val="32"/>
    </w:rPr>
  </w:style>
  <w:style w:type="character" w:customStyle="1" w:styleId="61">
    <w:name w:val="Оглавление 6 Знак1"/>
    <w:qFormat/>
  </w:style>
  <w:style w:type="character" w:customStyle="1" w:styleId="71">
    <w:name w:val="Оглавление 7 Знак1"/>
    <w:link w:val="7"/>
    <w:qFormat/>
  </w:style>
  <w:style w:type="character" w:customStyle="1" w:styleId="ConsPlusTitle">
    <w:name w:val="ConsPlusTitle"/>
    <w:link w:val="ConsPlusTitle0"/>
    <w:qFormat/>
    <w:rPr>
      <w:b/>
      <w:sz w:val="28"/>
    </w:rPr>
  </w:style>
  <w:style w:type="character" w:customStyle="1" w:styleId="15">
    <w:name w:val="Название объекта1"/>
    <w:basedOn w:val="11"/>
    <w:qFormat/>
    <w:rPr>
      <w:rFonts w:ascii="Arial" w:hAnsi="Arial"/>
      <w:b/>
      <w:sz w:val="24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s10">
    <w:name w:val="s_10"/>
    <w:qFormat/>
  </w:style>
  <w:style w:type="character" w:customStyle="1" w:styleId="16">
    <w:name w:val="Текст Знак1"/>
    <w:basedOn w:val="12"/>
    <w:link w:val="17"/>
    <w:qFormat/>
    <w:rPr>
      <w:rFonts w:ascii="Courier New" w:hAnsi="Courier New"/>
    </w:rPr>
  </w:style>
  <w:style w:type="character" w:customStyle="1" w:styleId="formattext">
    <w:name w:val="formattext"/>
    <w:basedOn w:val="12"/>
    <w:qFormat/>
    <w:rPr>
      <w:color w:val="000000"/>
      <w:sz w:val="24"/>
    </w:rPr>
  </w:style>
  <w:style w:type="character" w:customStyle="1" w:styleId="31">
    <w:name w:val="Заголовок 3 Знак1"/>
    <w:basedOn w:val="12"/>
    <w:link w:val="3"/>
    <w:qFormat/>
    <w:rPr>
      <w:b/>
      <w:sz w:val="24"/>
    </w:rPr>
  </w:style>
  <w:style w:type="character" w:customStyle="1" w:styleId="18">
    <w:name w:val="Цитата Знак1"/>
    <w:basedOn w:val="12"/>
    <w:link w:val="19"/>
    <w:qFormat/>
    <w:rPr>
      <w:sz w:val="28"/>
    </w:rPr>
  </w:style>
  <w:style w:type="character" w:customStyle="1" w:styleId="1a">
    <w:name w:val="Название объекта Знак1"/>
    <w:basedOn w:val="12"/>
    <w:link w:val="1b"/>
    <w:qFormat/>
    <w:rPr>
      <w:b/>
      <w:sz w:val="24"/>
    </w:rPr>
  </w:style>
  <w:style w:type="character" w:customStyle="1" w:styleId="20">
    <w:name w:val="Оглавление 2 Знак"/>
    <w:qFormat/>
  </w:style>
  <w:style w:type="character" w:customStyle="1" w:styleId="HTML1">
    <w:name w:val="Стандартный HTML Знак1"/>
    <w:basedOn w:val="12"/>
    <w:link w:val="HTML"/>
    <w:qFormat/>
    <w:rPr>
      <w:rFonts w:ascii="Courier New" w:hAnsi="Courier New"/>
    </w:rPr>
  </w:style>
  <w:style w:type="character" w:customStyle="1" w:styleId="toc10">
    <w:name w:val="toc 10"/>
    <w:qFormat/>
  </w:style>
  <w:style w:type="character" w:customStyle="1" w:styleId="1c">
    <w:name w:val="Заголовок1"/>
    <w:basedOn w:val="12"/>
    <w:qFormat/>
    <w:rPr>
      <w:rFonts w:ascii="PT Astra Serif" w:hAnsi="PT Astra Serif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9">
    <w:name w:val="Название1"/>
    <w:basedOn w:val="11"/>
    <w:link w:val="18"/>
    <w:qFormat/>
    <w:rPr>
      <w:rFonts w:ascii="Arial" w:hAnsi="Arial"/>
      <w:b/>
      <w:sz w:val="28"/>
    </w:rPr>
  </w:style>
  <w:style w:type="character" w:customStyle="1" w:styleId="a6">
    <w:name w:val="Список Знак"/>
    <w:basedOn w:val="1d"/>
    <w:qFormat/>
    <w:rPr>
      <w:rFonts w:ascii="PT Astra Serif" w:hAnsi="PT Astra Serif"/>
      <w:sz w:val="28"/>
    </w:rPr>
  </w:style>
  <w:style w:type="character" w:customStyle="1" w:styleId="1e">
    <w:name w:val="Нижний колонтитул Знак1"/>
    <w:basedOn w:val="12"/>
    <w:qFormat/>
  </w:style>
  <w:style w:type="character" w:customStyle="1" w:styleId="310">
    <w:name w:val="Основной текст с отступом 3 Знак1"/>
    <w:basedOn w:val="12"/>
    <w:qFormat/>
    <w:rPr>
      <w:sz w:val="16"/>
    </w:rPr>
  </w:style>
  <w:style w:type="character" w:customStyle="1" w:styleId="u">
    <w:name w:val="u"/>
    <w:basedOn w:val="11"/>
    <w:qFormat/>
    <w:rPr>
      <w:rFonts w:ascii="Arial" w:hAnsi="Arial"/>
      <w:b/>
      <w:sz w:val="24"/>
    </w:rPr>
  </w:style>
  <w:style w:type="character" w:customStyle="1" w:styleId="30">
    <w:name w:val="Заголовок 3 Знак"/>
    <w:basedOn w:val="11"/>
    <w:qFormat/>
    <w:rPr>
      <w:rFonts w:ascii="Arial" w:hAnsi="Arial"/>
      <w:b/>
      <w:sz w:val="24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hl">
    <w:name w:val="hl"/>
    <w:basedOn w:val="1f"/>
    <w:qFormat/>
  </w:style>
  <w:style w:type="character" w:customStyle="1" w:styleId="1f0">
    <w:name w:val="Абзац списка Знак1"/>
    <w:basedOn w:val="12"/>
    <w:link w:val="1f1"/>
    <w:qFormat/>
  </w:style>
  <w:style w:type="character" w:customStyle="1" w:styleId="60">
    <w:name w:val="Оглавление 6 Знак"/>
    <w:link w:val="62"/>
    <w:qFormat/>
  </w:style>
  <w:style w:type="character" w:customStyle="1" w:styleId="81">
    <w:name w:val="Оглавление 8 Знак1"/>
    <w:qFormat/>
    <w:rPr>
      <w:b/>
      <w:sz w:val="24"/>
    </w:rPr>
  </w:style>
  <w:style w:type="character" w:customStyle="1" w:styleId="1f">
    <w:name w:val="Основной шрифт абзаца1"/>
    <w:qFormat/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BodyTextIndentChar">
    <w:name w:val="Body Text Indent Char"/>
    <w:link w:val="BodyTextIndentChar0"/>
    <w:qFormat/>
    <w:rPr>
      <w:rFonts w:ascii="Times New Roman" w:hAnsi="Times New Roman"/>
      <w:sz w:val="20"/>
    </w:rPr>
  </w:style>
  <w:style w:type="character" w:customStyle="1" w:styleId="1f1">
    <w:name w:val="Знак1"/>
    <w:basedOn w:val="11"/>
    <w:link w:val="1f0"/>
    <w:qFormat/>
    <w:rPr>
      <w:rFonts w:ascii="Verdana" w:hAnsi="Verdana"/>
      <w:b/>
      <w:sz w:val="32"/>
    </w:rPr>
  </w:style>
  <w:style w:type="character" w:customStyle="1" w:styleId="a7">
    <w:name w:val="Знак Знак Знак Знак Знак Знак Знак"/>
    <w:basedOn w:val="11"/>
    <w:qFormat/>
    <w:rPr>
      <w:rFonts w:ascii="Arial" w:hAnsi="Arial"/>
      <w:b/>
      <w:sz w:val="32"/>
    </w:rPr>
  </w:style>
  <w:style w:type="character" w:customStyle="1" w:styleId="1f2">
    <w:name w:val="Основной текст с отступом Знак1"/>
    <w:basedOn w:val="12"/>
    <w:qFormat/>
  </w:style>
  <w:style w:type="character" w:customStyle="1" w:styleId="22">
    <w:name w:val="Название2"/>
    <w:link w:val="23"/>
    <w:qFormat/>
  </w:style>
  <w:style w:type="character" w:customStyle="1" w:styleId="HTML">
    <w:name w:val="Стандартный HTML Знак"/>
    <w:basedOn w:val="11"/>
    <w:link w:val="HTML1"/>
    <w:qFormat/>
    <w:rPr>
      <w:rFonts w:ascii="Courier New" w:hAnsi="Courier New"/>
      <w:b/>
      <w:sz w:val="32"/>
    </w:rPr>
  </w:style>
  <w:style w:type="character" w:customStyle="1" w:styleId="40">
    <w:name w:val="Оглавление 4 Знак"/>
    <w:qFormat/>
  </w:style>
  <w:style w:type="character" w:customStyle="1" w:styleId="FontStyle14">
    <w:name w:val="Font Style14"/>
    <w:link w:val="FontStyle140"/>
    <w:qFormat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311">
    <w:name w:val="Оглавление 3 Знак1"/>
    <w:qFormat/>
  </w:style>
  <w:style w:type="character" w:customStyle="1" w:styleId="a8">
    <w:name w:val="Текст Знак"/>
    <w:basedOn w:val="11"/>
    <w:qFormat/>
    <w:rPr>
      <w:rFonts w:ascii="Courier New" w:hAnsi="Courier New"/>
      <w:b/>
      <w:sz w:val="32"/>
    </w:rPr>
  </w:style>
  <w:style w:type="character" w:customStyle="1" w:styleId="FontStyle23">
    <w:name w:val="Font Style23"/>
    <w:link w:val="FontStyle230"/>
    <w:qFormat/>
    <w:rPr>
      <w:rFonts w:ascii="Times New Roman" w:hAnsi="Times New Roman"/>
      <w:sz w:val="26"/>
    </w:rPr>
  </w:style>
  <w:style w:type="character" w:customStyle="1" w:styleId="24">
    <w:name w:val="Основной текст (2)"/>
    <w:basedOn w:val="12"/>
    <w:qFormat/>
    <w:rPr>
      <w:sz w:val="28"/>
    </w:rPr>
  </w:style>
  <w:style w:type="character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Pr>
      <w:rFonts w:ascii="Verdana" w:hAnsi="Verdana"/>
      <w:b/>
      <w:sz w:val="32"/>
    </w:rPr>
  </w:style>
  <w:style w:type="character" w:customStyle="1" w:styleId="FontStyle11">
    <w:name w:val="Font Style11"/>
    <w:link w:val="FontStyle110"/>
    <w:qFormat/>
    <w:rPr>
      <w:rFonts w:ascii="Times New Roman" w:hAnsi="Times New Roman"/>
      <w:sz w:val="26"/>
    </w:rPr>
  </w:style>
  <w:style w:type="character" w:customStyle="1" w:styleId="32">
    <w:name w:val="Оглавление 3 Знак"/>
    <w:qFormat/>
  </w:style>
  <w:style w:type="character" w:customStyle="1" w:styleId="33">
    <w:name w:val="Основной текст с отступом 3 Знак"/>
    <w:basedOn w:val="11"/>
    <w:link w:val="34"/>
    <w:qFormat/>
    <w:rPr>
      <w:rFonts w:ascii="Arial" w:hAnsi="Arial"/>
      <w:b/>
      <w:sz w:val="16"/>
    </w:rPr>
  </w:style>
  <w:style w:type="character" w:customStyle="1" w:styleId="51">
    <w:name w:val="Заголовок 5 Знак1"/>
    <w:qFormat/>
    <w:rPr>
      <w:rFonts w:ascii="XO Thames" w:hAnsi="XO Thames"/>
      <w:b/>
      <w:sz w:val="22"/>
    </w:rPr>
  </w:style>
  <w:style w:type="character" w:customStyle="1" w:styleId="a9">
    <w:name w:val="Верхний и нижний колонтитулы"/>
    <w:qFormat/>
    <w:rPr>
      <w:rFonts w:ascii="XO Thames" w:hAnsi="XO Thames"/>
    </w:rPr>
  </w:style>
  <w:style w:type="character" w:customStyle="1" w:styleId="11">
    <w:name w:val="Заголовок 1 Знак1"/>
    <w:basedOn w:val="12"/>
    <w:qFormat/>
    <w:rPr>
      <w:rFonts w:ascii="Arial" w:hAnsi="Arial"/>
      <w:b/>
      <w:sz w:val="32"/>
    </w:rPr>
  </w:style>
  <w:style w:type="character" w:customStyle="1" w:styleId="aa">
    <w:name w:val="Цитата Знак"/>
    <w:basedOn w:val="11"/>
    <w:qFormat/>
    <w:rPr>
      <w:rFonts w:ascii="Arial" w:hAnsi="Arial"/>
      <w:b/>
      <w:sz w:val="28"/>
    </w:rPr>
  </w:style>
  <w:style w:type="character" w:customStyle="1" w:styleId="Style3">
    <w:name w:val="Style3"/>
    <w:basedOn w:val="11"/>
    <w:qFormat/>
    <w:rPr>
      <w:rFonts w:ascii="Arial" w:hAnsi="Arial"/>
      <w:b/>
      <w:sz w:val="24"/>
    </w:rPr>
  </w:style>
  <w:style w:type="character" w:customStyle="1" w:styleId="210">
    <w:name w:val="Основной текст с отступом 2 Знак1"/>
    <w:basedOn w:val="12"/>
    <w:link w:val="25"/>
    <w:qFormat/>
    <w:rPr>
      <w:rFonts w:ascii="Calibri" w:hAnsi="Calibri"/>
      <w:sz w:val="22"/>
    </w:rPr>
  </w:style>
  <w:style w:type="character" w:customStyle="1" w:styleId="ab">
    <w:name w:val="Текст выноски Знак"/>
    <w:basedOn w:val="11"/>
    <w:qFormat/>
    <w:rPr>
      <w:rFonts w:ascii="Tahoma" w:hAnsi="Tahoma"/>
      <w:b/>
      <w:sz w:val="16"/>
    </w:rPr>
  </w:style>
  <w:style w:type="character" w:customStyle="1" w:styleId="s16">
    <w:name w:val="s_16"/>
    <w:basedOn w:val="11"/>
    <w:qFormat/>
    <w:rPr>
      <w:rFonts w:ascii="Arial" w:hAnsi="Arial"/>
      <w:b/>
      <w:sz w:val="24"/>
    </w:rPr>
  </w:style>
  <w:style w:type="character" w:customStyle="1" w:styleId="ac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Normal0">
    <w:name w:val="Normal_0"/>
    <w:link w:val="Normal00"/>
    <w:qFormat/>
  </w:style>
  <w:style w:type="character" w:customStyle="1" w:styleId="1f3">
    <w:name w:val="Оглавление 1 Знак"/>
    <w:qFormat/>
    <w:rPr>
      <w:rFonts w:ascii="XO Thames" w:hAnsi="XO Thames"/>
      <w:b/>
    </w:rPr>
  </w:style>
  <w:style w:type="character" w:customStyle="1" w:styleId="1d">
    <w:name w:val="Основной текст Знак1"/>
    <w:basedOn w:val="12"/>
    <w:qFormat/>
    <w:rPr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d">
    <w:name w:val="Название Знак"/>
    <w:basedOn w:val="Normal0"/>
    <w:qFormat/>
    <w:rPr>
      <w:b/>
      <w:sz w:val="28"/>
    </w:rPr>
  </w:style>
  <w:style w:type="character" w:customStyle="1" w:styleId="91">
    <w:name w:val="Оглавление 9 Знак1"/>
    <w:link w:val="9"/>
    <w:qFormat/>
  </w:style>
  <w:style w:type="character" w:customStyle="1" w:styleId="1f4">
    <w:name w:val="Верхний колонтитул Знак1"/>
    <w:basedOn w:val="12"/>
    <w:qFormat/>
  </w:style>
  <w:style w:type="character" w:customStyle="1" w:styleId="msobodytextindent3cxspmiddle">
    <w:name w:val="msobodytextindent3cxspmiddle"/>
    <w:basedOn w:val="12"/>
    <w:qFormat/>
    <w:rPr>
      <w:sz w:val="24"/>
    </w:rPr>
  </w:style>
  <w:style w:type="character" w:customStyle="1" w:styleId="1f5">
    <w:name w:val="Основной текст1"/>
    <w:basedOn w:val="12"/>
    <w:qFormat/>
  </w:style>
  <w:style w:type="character" w:customStyle="1" w:styleId="1f6">
    <w:name w:val="Текст выноски Знак1"/>
    <w:basedOn w:val="12"/>
    <w:qFormat/>
    <w:rPr>
      <w:rFonts w:ascii="Tahoma" w:hAnsi="Tahoma"/>
      <w:sz w:val="16"/>
    </w:rPr>
  </w:style>
  <w:style w:type="character" w:customStyle="1" w:styleId="43">
    <w:name w:val="Оглавление 4 Знак3"/>
    <w:qFormat/>
    <w:rPr>
      <w:sz w:val="16"/>
    </w:rPr>
  </w:style>
  <w:style w:type="character" w:customStyle="1" w:styleId="82">
    <w:name w:val="Оглавление 8 Знак2"/>
    <w:link w:val="8"/>
    <w:qFormat/>
  </w:style>
  <w:style w:type="character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Pr>
      <w:rFonts w:ascii="Verdana" w:hAnsi="Verdana"/>
    </w:rPr>
  </w:style>
  <w:style w:type="character" w:customStyle="1" w:styleId="8">
    <w:name w:val="Оглавление 8 Знак"/>
    <w:link w:val="82"/>
    <w:qFormat/>
  </w:style>
  <w:style w:type="character" w:customStyle="1" w:styleId="ae">
    <w:name w:val="Основной текст с отступом Знак"/>
    <w:basedOn w:val="11"/>
    <w:qFormat/>
    <w:rPr>
      <w:rFonts w:ascii="Arial" w:hAnsi="Arial"/>
      <w:b/>
      <w:sz w:val="32"/>
    </w:rPr>
  </w:style>
  <w:style w:type="character" w:customStyle="1" w:styleId="af">
    <w:name w:val="Название объекта Знак"/>
    <w:basedOn w:val="11"/>
    <w:qFormat/>
    <w:rPr>
      <w:rFonts w:ascii="Arial" w:hAnsi="Arial"/>
      <w:b/>
      <w:sz w:val="24"/>
    </w:rPr>
  </w:style>
  <w:style w:type="character" w:customStyle="1" w:styleId="1f7">
    <w:name w:val="Абзац списка1"/>
    <w:basedOn w:val="11"/>
    <w:qFormat/>
    <w:rPr>
      <w:rFonts w:ascii="Arial" w:hAnsi="Arial"/>
      <w:b/>
      <w:sz w:val="32"/>
    </w:rPr>
  </w:style>
  <w:style w:type="character" w:customStyle="1" w:styleId="af0">
    <w:name w:val="Верхний колонтитул Знак"/>
    <w:basedOn w:val="11"/>
    <w:qFormat/>
    <w:rPr>
      <w:rFonts w:ascii="Arial" w:hAnsi="Arial"/>
      <w:b/>
      <w:sz w:val="32"/>
    </w:rPr>
  </w:style>
  <w:style w:type="character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Pr>
      <w:rFonts w:ascii="Verdana" w:hAnsi="Verdana"/>
    </w:rPr>
  </w:style>
  <w:style w:type="character" w:customStyle="1" w:styleId="52">
    <w:name w:val="Оглавление 5 Знак"/>
    <w:qFormat/>
  </w:style>
  <w:style w:type="character" w:customStyle="1" w:styleId="25">
    <w:name w:val="Основной текст с отступом 2 Знак"/>
    <w:basedOn w:val="11"/>
    <w:link w:val="210"/>
    <w:qFormat/>
    <w:rPr>
      <w:rFonts w:ascii="Calibri" w:hAnsi="Calibri"/>
      <w:b/>
      <w:sz w:val="22"/>
    </w:rPr>
  </w:style>
  <w:style w:type="character" w:customStyle="1" w:styleId="af1">
    <w:name w:val="Указатель Знак"/>
    <w:basedOn w:val="12"/>
    <w:qFormat/>
    <w:rPr>
      <w:rFonts w:ascii="PT Astra Serif" w:hAnsi="PT Astra Serif"/>
    </w:rPr>
  </w:style>
  <w:style w:type="character" w:customStyle="1" w:styleId="41">
    <w:name w:val="Оглавление 4 Знак1"/>
    <w:qFormat/>
    <w:rPr>
      <w:sz w:val="16"/>
    </w:rPr>
  </w:style>
  <w:style w:type="character" w:customStyle="1" w:styleId="1f8">
    <w:name w:val="Подзаголовок Знак1"/>
    <w:qFormat/>
    <w:rPr>
      <w:rFonts w:ascii="XO Thames" w:hAnsi="XO Thames"/>
      <w:i/>
      <w:color w:val="616161"/>
      <w:sz w:val="24"/>
    </w:rPr>
  </w:style>
  <w:style w:type="character" w:customStyle="1" w:styleId="83">
    <w:name w:val="Оглавление 8 Знак3"/>
    <w:qFormat/>
    <w:rPr>
      <w:b/>
      <w:sz w:val="24"/>
    </w:rPr>
  </w:style>
  <w:style w:type="character" w:customStyle="1" w:styleId="af2">
    <w:name w:val="Нижний колонтитул Знак"/>
    <w:basedOn w:val="11"/>
    <w:qFormat/>
    <w:rPr>
      <w:rFonts w:ascii="Arial" w:hAnsi="Arial"/>
      <w:b/>
      <w:sz w:val="32"/>
    </w:rPr>
  </w:style>
  <w:style w:type="character" w:customStyle="1" w:styleId="1f9">
    <w:name w:val="Название Знак1"/>
    <w:basedOn w:val="Normal0"/>
    <w:qFormat/>
    <w:rPr>
      <w:b/>
      <w:sz w:val="28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z w:val="26"/>
    </w:rPr>
  </w:style>
  <w:style w:type="character" w:customStyle="1" w:styleId="af3">
    <w:name w:val="Абзац списка Знак"/>
    <w:basedOn w:val="11"/>
    <w:qFormat/>
    <w:rPr>
      <w:rFonts w:ascii="Arial" w:hAnsi="Arial"/>
      <w:b/>
      <w:sz w:val="32"/>
    </w:rPr>
  </w:style>
  <w:style w:type="character" w:customStyle="1" w:styleId="af4">
    <w:name w:val="Основной текст Знак"/>
    <w:basedOn w:val="11"/>
    <w:qFormat/>
    <w:rPr>
      <w:rFonts w:ascii="Arial" w:hAnsi="Arial"/>
      <w:b/>
      <w:sz w:val="28"/>
    </w:rPr>
  </w:style>
  <w:style w:type="character" w:customStyle="1" w:styleId="23">
    <w:name w:val="Заголовок 2 Знак"/>
    <w:basedOn w:val="12"/>
    <w:link w:val="22"/>
    <w:qFormat/>
    <w:rPr>
      <w:rFonts w:ascii="Arial" w:hAnsi="Arial"/>
      <w:b/>
      <w:i/>
      <w:sz w:val="28"/>
    </w:rPr>
  </w:style>
  <w:style w:type="character" w:customStyle="1" w:styleId="7">
    <w:name w:val="Оглавление 7 Знак"/>
    <w:link w:val="71"/>
    <w:qFormat/>
  </w:style>
  <w:style w:type="character" w:customStyle="1" w:styleId="63">
    <w:name w:val="Заголовок 6 Знак"/>
    <w:basedOn w:val="12"/>
    <w:qFormat/>
    <w:rPr>
      <w:b/>
      <w:sz w:val="22"/>
    </w:rPr>
  </w:style>
  <w:style w:type="character" w:customStyle="1" w:styleId="9">
    <w:name w:val="Оглавление 9 Знак"/>
    <w:link w:val="91"/>
    <w:qFormat/>
  </w:style>
  <w:style w:type="character" w:styleId="af5">
    <w:name w:val="Emphasis"/>
    <w:uiPriority w:val="20"/>
    <w:qFormat/>
    <w:rPr>
      <w:i/>
      <w:iCs/>
    </w:rPr>
  </w:style>
  <w:style w:type="character" w:customStyle="1" w:styleId="af6">
    <w:name w:val="Цветовое выделение для Текст"/>
    <w:qFormat/>
  </w:style>
  <w:style w:type="paragraph" w:customStyle="1" w:styleId="26">
    <w:name w:val="Заголовок2"/>
    <w:basedOn w:val="a"/>
    <w:next w:val="af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7">
    <w:name w:val="Body Text"/>
    <w:aliases w:val="Оглавление 2 Знак3,Основной текст Знак3 Знак,Оглавление 2 Знак3 Знак Знак,Основной текст Знак3 Знак Знак Знак,Оглавление 2 Знак3 Знак Знак Знак Знак,Основной текст Знак3 Знак Знак Знак Знак Знак"/>
    <w:basedOn w:val="a"/>
    <w:link w:val="27"/>
    <w:pPr>
      <w:widowControl w:val="0"/>
      <w:ind w:right="20"/>
      <w:jc w:val="both"/>
    </w:pPr>
    <w:rPr>
      <w:sz w:val="28"/>
    </w:rPr>
  </w:style>
  <w:style w:type="paragraph" w:styleId="af8">
    <w:name w:val="List"/>
    <w:basedOn w:val="af7"/>
    <w:rPr>
      <w:rFonts w:ascii="PT Astra Serif" w:hAnsi="PT Astra Serif"/>
    </w:rPr>
  </w:style>
  <w:style w:type="paragraph" w:styleId="af9">
    <w:name w:val="caption"/>
    <w:basedOn w:val="a"/>
    <w:next w:val="a"/>
    <w:qFormat/>
    <w:pPr>
      <w:jc w:val="center"/>
    </w:pPr>
    <w:rPr>
      <w:b/>
      <w:sz w:val="24"/>
    </w:rPr>
  </w:style>
  <w:style w:type="paragraph" w:styleId="afa">
    <w:name w:val="index heading"/>
    <w:basedOn w:val="a"/>
    <w:qFormat/>
    <w:rPr>
      <w:rFonts w:ascii="PT Astra Serif" w:hAnsi="PT Astra Serif"/>
    </w:rPr>
  </w:style>
  <w:style w:type="paragraph" w:customStyle="1" w:styleId="afb">
    <w:name w:val="Содержимое врезки"/>
    <w:basedOn w:val="a"/>
    <w:qFormat/>
  </w:style>
  <w:style w:type="paragraph" w:styleId="27">
    <w:name w:val="toc 2"/>
    <w:aliases w:val="Основной текст Знак3,Оглавление 2 Знак3 Знак,Основной текст Знак3 Знак Знак,Оглавление 2 Знак3 Знак Знак Знак,Основной текст Знак3 Знак Знак Знак Знак,Оглавление 2 Знак3 Знак Знак Знак Знак Знак"/>
    <w:next w:val="a"/>
    <w:link w:val="af7"/>
    <w:uiPriority w:val="39"/>
    <w:pPr>
      <w:ind w:left="200"/>
    </w:pPr>
  </w:style>
  <w:style w:type="paragraph" w:customStyle="1" w:styleId="1fa">
    <w:name w:val="Гиперссылка1"/>
    <w:qFormat/>
    <w:rPr>
      <w:color w:val="0563C1"/>
      <w:u w:val="single"/>
    </w:rPr>
  </w:style>
  <w:style w:type="paragraph" w:customStyle="1" w:styleId="headertext0">
    <w:name w:val="headertext"/>
    <w:basedOn w:val="a"/>
    <w:qFormat/>
    <w:pPr>
      <w:spacing w:beforeAutospacing="1" w:afterAutospacing="1"/>
    </w:pPr>
    <w:rPr>
      <w:sz w:val="24"/>
    </w:rPr>
  </w:style>
  <w:style w:type="paragraph" w:customStyle="1" w:styleId="afc">
    <w:name w:val="Знак Знак Знак Знак Знак"/>
    <w:qFormat/>
    <w:rPr>
      <w:sz w:val="28"/>
    </w:rPr>
  </w:style>
  <w:style w:type="paragraph" w:customStyle="1" w:styleId="afd">
    <w:name w:val="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pPr>
      <w:ind w:left="600"/>
    </w:pPr>
  </w:style>
  <w:style w:type="paragraph" w:customStyle="1" w:styleId="17">
    <w:name w:val="Знак Знак Знак Знак Знак Знак Знак Знак Знак Знак Знак Знак1 Знак"/>
    <w:basedOn w:val="a"/>
    <w:link w:val="16"/>
    <w:qFormat/>
    <w:pPr>
      <w:spacing w:after="160" w:line="240" w:lineRule="exact"/>
    </w:pPr>
    <w:rPr>
      <w:rFonts w:ascii="Verdana" w:hAnsi="Verdana"/>
    </w:rPr>
  </w:style>
  <w:style w:type="paragraph" w:customStyle="1" w:styleId="msobodytextindent3cxsplast0">
    <w:name w:val="msobodytextindent3cxsplast"/>
    <w:basedOn w:val="a"/>
    <w:qFormat/>
    <w:pPr>
      <w:spacing w:beforeAutospacing="1" w:afterAutospacing="1"/>
    </w:pPr>
    <w:rPr>
      <w:sz w:val="24"/>
    </w:rPr>
  </w:style>
  <w:style w:type="paragraph" w:customStyle="1" w:styleId="1b">
    <w:name w:val="Заголовок 1 Знак"/>
    <w:basedOn w:val="1"/>
    <w:link w:val="1a"/>
    <w:qFormat/>
  </w:style>
  <w:style w:type="paragraph" w:styleId="64">
    <w:name w:val="toc 6"/>
    <w:next w:val="a"/>
    <w:uiPriority w:val="39"/>
    <w:pPr>
      <w:ind w:left="1000"/>
    </w:pPr>
  </w:style>
  <w:style w:type="paragraph" w:styleId="70">
    <w:name w:val="toc 7"/>
    <w:aliases w:val="Оглавление 7 Знак3,Оглавление 7 Знак3 Знак,Оглавление 7 Знак3 Знак Знак,Оглавление 7 Знак3 Знак Знак Знак,Оглавление 7 Знак3 Знак Знак Знак Знак,Оглавление 7 Знак3 Знак Знак Знак Знак Знак,Оглавление 7 Знак3 Знак Знак Знак Знак Знак Знак"/>
    <w:next w:val="a"/>
    <w:uiPriority w:val="39"/>
    <w:pPr>
      <w:ind w:left="1200"/>
    </w:pPr>
  </w:style>
  <w:style w:type="paragraph" w:customStyle="1" w:styleId="ConsPlusTitle0">
    <w:name w:val="ConsPlusTitle"/>
    <w:link w:val="ConsPlusTitle"/>
    <w:qFormat/>
    <w:rPr>
      <w:b/>
      <w:sz w:val="28"/>
    </w:rPr>
  </w:style>
  <w:style w:type="paragraph" w:customStyle="1" w:styleId="1fb">
    <w:name w:val="Название объекта1"/>
    <w:basedOn w:val="a"/>
    <w:next w:val="a"/>
    <w:qFormat/>
    <w:pPr>
      <w:jc w:val="center"/>
    </w:pPr>
    <w:rPr>
      <w:b/>
      <w:sz w:val="24"/>
    </w:rPr>
  </w:style>
  <w:style w:type="paragraph" w:customStyle="1" w:styleId="Default0">
    <w:name w:val="Default"/>
    <w:link w:val="Default"/>
    <w:qFormat/>
    <w:rPr>
      <w:sz w:val="24"/>
    </w:rPr>
  </w:style>
  <w:style w:type="paragraph" w:customStyle="1" w:styleId="s100">
    <w:name w:val="s_10"/>
    <w:qFormat/>
  </w:style>
  <w:style w:type="paragraph" w:styleId="afe">
    <w:name w:val="Plain Text"/>
    <w:basedOn w:val="a"/>
    <w:qFormat/>
    <w:rPr>
      <w:rFonts w:ascii="Courier New" w:hAnsi="Courier New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sz w:val="24"/>
    </w:rPr>
  </w:style>
  <w:style w:type="paragraph" w:styleId="aff">
    <w:name w:val="Block Text"/>
    <w:basedOn w:val="a"/>
    <w:qFormat/>
    <w:pPr>
      <w:widowControl w:val="0"/>
      <w:spacing w:line="322" w:lineRule="exact"/>
      <w:ind w:left="10" w:right="19" w:firstLine="696"/>
      <w:jc w:val="both"/>
    </w:pPr>
    <w:rPr>
      <w:sz w:val="28"/>
    </w:rPr>
  </w:style>
  <w:style w:type="paragraph" w:customStyle="1" w:styleId="28">
    <w:name w:val="Оглавление 2 Знак"/>
    <w:link w:val="220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oc100">
    <w:name w:val="toc 10"/>
    <w:next w:val="a"/>
    <w:uiPriority w:val="39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1fc">
    <w:name w:val="Название1"/>
    <w:basedOn w:val="a"/>
    <w:qFormat/>
    <w:pPr>
      <w:jc w:val="center"/>
    </w:pPr>
    <w:rPr>
      <w:b/>
      <w:sz w:val="28"/>
    </w:rPr>
  </w:style>
  <w:style w:type="paragraph" w:customStyle="1" w:styleId="aff0">
    <w:name w:val="Верхний и нижний колонтитулы"/>
    <w:qFormat/>
    <w:rPr>
      <w:rFonts w:ascii="XO Thames" w:hAnsi="XO Thames"/>
    </w:r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u0">
    <w:name w:val="u"/>
    <w:basedOn w:val="a"/>
    <w:qFormat/>
    <w:pPr>
      <w:ind w:firstLine="539"/>
      <w:jc w:val="both"/>
    </w:pPr>
    <w:rPr>
      <w:sz w:val="24"/>
    </w:rPr>
  </w:style>
  <w:style w:type="paragraph" w:customStyle="1" w:styleId="34">
    <w:name w:val="Заголовок 3 Знак"/>
    <w:basedOn w:val="1"/>
    <w:link w:val="33"/>
    <w:qFormat/>
    <w:rPr>
      <w:sz w:val="24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customStyle="1" w:styleId="hl0">
    <w:name w:val="hl"/>
    <w:basedOn w:val="29"/>
    <w:qFormat/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62">
    <w:name w:val="Оглавление 6 Знак"/>
    <w:link w:val="60"/>
    <w:qFormat/>
  </w:style>
  <w:style w:type="paragraph" w:customStyle="1" w:styleId="810">
    <w:name w:val="Оглавление 8 Знак1"/>
    <w:qFormat/>
    <w:rPr>
      <w:b/>
      <w:sz w:val="24"/>
    </w:rPr>
  </w:style>
  <w:style w:type="paragraph" w:customStyle="1" w:styleId="1fd">
    <w:name w:val="Основной шрифт абзаца1"/>
    <w:qFormat/>
  </w:style>
  <w:style w:type="paragraph" w:customStyle="1" w:styleId="ConsPlusNormal0">
    <w:name w:val="ConsPlusNormal"/>
    <w:link w:val="ConsPlusNormal"/>
    <w:qFormat/>
    <w:rPr>
      <w:rFonts w:ascii="Arial" w:hAnsi="Arial"/>
    </w:rPr>
  </w:style>
  <w:style w:type="paragraph" w:customStyle="1" w:styleId="BodyTextIndentChar0">
    <w:name w:val="Body Text Indent Char"/>
    <w:link w:val="BodyTextIndentChar"/>
    <w:qFormat/>
  </w:style>
  <w:style w:type="paragraph" w:customStyle="1" w:styleId="1fe">
    <w:name w:val="Знак1"/>
    <w:basedOn w:val="1"/>
    <w:qFormat/>
    <w:rPr>
      <w:rFonts w:ascii="Verdana" w:hAnsi="Verdana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aff4">
    <w:name w:val="Body Text Indent"/>
    <w:basedOn w:val="a"/>
    <w:pPr>
      <w:spacing w:after="120"/>
      <w:ind w:left="283"/>
    </w:pPr>
  </w:style>
  <w:style w:type="paragraph" w:customStyle="1" w:styleId="2a">
    <w:name w:val="Название2"/>
    <w:link w:val="2b"/>
    <w:qFormat/>
  </w:style>
  <w:style w:type="paragraph" w:customStyle="1" w:styleId="HTML2">
    <w:name w:val="Стандартный HTML Знак"/>
    <w:basedOn w:val="1"/>
    <w:qFormat/>
    <w:rPr>
      <w:rFonts w:ascii="Courier New" w:hAnsi="Courier New"/>
    </w:rPr>
  </w:style>
  <w:style w:type="paragraph" w:customStyle="1" w:styleId="46">
    <w:name w:val="Оглавление 4 Знак"/>
    <w:qFormat/>
  </w:style>
  <w:style w:type="paragraph" w:customStyle="1" w:styleId="FontStyle140">
    <w:name w:val="Font Style14"/>
    <w:link w:val="FontStyle14"/>
    <w:qFormat/>
    <w:rPr>
      <w:sz w:val="26"/>
    </w:rPr>
  </w:style>
  <w:style w:type="paragraph" w:customStyle="1" w:styleId="510">
    <w:name w:val="Оглавление 5 Знак1"/>
    <w:link w:val="53"/>
    <w:qFormat/>
    <w:rPr>
      <w:rFonts w:ascii="XO Thames" w:hAnsi="XO Thames"/>
      <w:b/>
      <w:sz w:val="22"/>
    </w:rPr>
  </w:style>
  <w:style w:type="paragraph" w:styleId="36">
    <w:name w:val="toc 3"/>
    <w:next w:val="a"/>
    <w:uiPriority w:val="39"/>
    <w:pPr>
      <w:ind w:left="400"/>
    </w:pPr>
  </w:style>
  <w:style w:type="paragraph" w:customStyle="1" w:styleId="aff5">
    <w:name w:val="Текст Знак"/>
    <w:basedOn w:val="1"/>
    <w:qFormat/>
    <w:rPr>
      <w:rFonts w:ascii="Courier New" w:hAnsi="Courier New"/>
    </w:rPr>
  </w:style>
  <w:style w:type="paragraph" w:customStyle="1" w:styleId="FontStyle230">
    <w:name w:val="Font Style23"/>
    <w:link w:val="FontStyle23"/>
    <w:qFormat/>
    <w:rPr>
      <w:sz w:val="26"/>
    </w:rPr>
  </w:style>
  <w:style w:type="paragraph" w:customStyle="1" w:styleId="220">
    <w:name w:val="Оглавление 2 Знак2"/>
    <w:basedOn w:val="a"/>
    <w:link w:val="28"/>
    <w:qFormat/>
    <w:pPr>
      <w:widowControl w:val="0"/>
      <w:spacing w:after="60"/>
    </w:pPr>
    <w:rPr>
      <w:sz w:val="28"/>
    </w:rPr>
  </w:style>
  <w:style w:type="paragraph" w:customStyle="1" w:styleId="1110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Pr>
      <w:rFonts w:ascii="Verdana" w:hAnsi="Verdana"/>
    </w:rPr>
  </w:style>
  <w:style w:type="paragraph" w:customStyle="1" w:styleId="FontStyle110">
    <w:name w:val="Font Style11"/>
    <w:link w:val="FontStyle11"/>
    <w:qFormat/>
    <w:rPr>
      <w:sz w:val="26"/>
    </w:rPr>
  </w:style>
  <w:style w:type="paragraph" w:customStyle="1" w:styleId="37">
    <w:name w:val="Оглавление 3 Знак"/>
    <w:qFormat/>
  </w:style>
  <w:style w:type="paragraph" w:customStyle="1" w:styleId="38">
    <w:name w:val="Основной текст с отступом 3 Знак"/>
    <w:basedOn w:val="1"/>
    <w:qFormat/>
    <w:rPr>
      <w:sz w:val="16"/>
    </w:rPr>
  </w:style>
  <w:style w:type="paragraph" w:customStyle="1" w:styleId="aff6">
    <w:name w:val="Цитата Знак"/>
    <w:basedOn w:val="1"/>
    <w:qFormat/>
    <w:rPr>
      <w:sz w:val="28"/>
    </w:rPr>
  </w:style>
  <w:style w:type="paragraph" w:customStyle="1" w:styleId="2b">
    <w:name w:val="Основной текст Знак2"/>
    <w:basedOn w:val="1"/>
    <w:link w:val="2a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aff7">
    <w:name w:val="Текст выноски Знак"/>
    <w:basedOn w:val="1"/>
    <w:qFormat/>
    <w:rPr>
      <w:rFonts w:ascii="Tahoma" w:hAnsi="Tahoma"/>
      <w:sz w:val="16"/>
    </w:rPr>
  </w:style>
  <w:style w:type="paragraph" w:customStyle="1" w:styleId="s160">
    <w:name w:val="s_16"/>
    <w:basedOn w:val="1"/>
    <w:qFormat/>
    <w:rPr>
      <w:sz w:val="24"/>
    </w:rPr>
  </w:style>
  <w:style w:type="paragraph" w:customStyle="1" w:styleId="2d">
    <w:name w:val="Гиперссылка2"/>
    <w:qFormat/>
    <w:rPr>
      <w:color w:val="0000FF"/>
      <w:u w:val="single"/>
    </w:rPr>
  </w:style>
  <w:style w:type="paragraph" w:customStyle="1" w:styleId="aff8">
    <w:name w:val="Подзаголовок Знак"/>
    <w:qFormat/>
    <w:rPr>
      <w:rFonts w:ascii="XO Thames" w:hAnsi="XO Thames"/>
      <w:i/>
      <w:color w:val="616161"/>
      <w:sz w:val="24"/>
    </w:rPr>
  </w:style>
  <w:style w:type="paragraph" w:customStyle="1" w:styleId="Normal00">
    <w:name w:val="Normal_0"/>
    <w:link w:val="Normal0"/>
    <w:qFormat/>
    <w:pPr>
      <w:widowControl w:val="0"/>
    </w:pPr>
  </w:style>
  <w:style w:type="paragraph" w:styleId="1ff">
    <w:name w:val="toc 1"/>
    <w:next w:val="a"/>
    <w:uiPriority w:val="39"/>
    <w:rPr>
      <w:rFonts w:ascii="XO Thames" w:hAnsi="XO Thames"/>
      <w:b/>
    </w:rPr>
  </w:style>
  <w:style w:type="paragraph" w:customStyle="1" w:styleId="aff9">
    <w:name w:val="Название Знак"/>
    <w:basedOn w:val="Normal00"/>
    <w:qFormat/>
    <w:rPr>
      <w:b/>
      <w:sz w:val="28"/>
    </w:rPr>
  </w:style>
  <w:style w:type="paragraph" w:styleId="90">
    <w:name w:val="toc 9"/>
    <w:aliases w:val="Оглавление 9 Знак3,Оглавление 9 Знак3 Знак,Оглавление 9 Знак3 Знак Знак,Оглавление 9 Знак3 Знак Знак Знак,Оглавление 9 Знак3 Знак Знак Знак Знак,Оглавление 9 Знак3 Знак Знак Знак Знак Знак,Оглавление 9 Знак3 Знак Знак Знак Знак Знак Знак"/>
    <w:next w:val="a"/>
    <w:uiPriority w:val="39"/>
    <w:pPr>
      <w:ind w:left="1600"/>
    </w:pPr>
  </w:style>
  <w:style w:type="paragraph" w:styleId="aff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msobodytextindent3cxspmiddle0">
    <w:name w:val="msobodytextindent3cxspmiddle"/>
    <w:basedOn w:val="a"/>
    <w:qFormat/>
    <w:pPr>
      <w:spacing w:beforeAutospacing="1" w:afterAutospacing="1"/>
    </w:pPr>
    <w:rPr>
      <w:sz w:val="24"/>
    </w:rPr>
  </w:style>
  <w:style w:type="paragraph" w:customStyle="1" w:styleId="1ff0">
    <w:name w:val="Основной текст1"/>
    <w:basedOn w:val="a"/>
    <w:qFormat/>
    <w:pPr>
      <w:widowControl w:val="0"/>
      <w:spacing w:after="180" w:line="240" w:lineRule="atLeast"/>
      <w:ind w:hanging="500"/>
    </w:pPr>
  </w:style>
  <w:style w:type="paragraph" w:customStyle="1" w:styleId="1ff1">
    <w:name w:val="Обычный1"/>
    <w:qFormat/>
    <w:pPr>
      <w:widowControl w:val="0"/>
    </w:pPr>
  </w:style>
  <w:style w:type="paragraph" w:styleId="affb">
    <w:name w:val="Balloon Text"/>
    <w:basedOn w:val="a"/>
    <w:qFormat/>
    <w:rPr>
      <w:rFonts w:ascii="Tahoma" w:hAnsi="Tahoma"/>
      <w:sz w:val="16"/>
    </w:rPr>
  </w:style>
  <w:style w:type="paragraph" w:customStyle="1" w:styleId="440">
    <w:name w:val="Оглавление 4 Знак4"/>
    <w:link w:val="45"/>
    <w:qFormat/>
    <w:rPr>
      <w:sz w:val="16"/>
    </w:rPr>
  </w:style>
  <w:style w:type="paragraph" w:styleId="80">
    <w:name w:val="toc 8"/>
    <w:next w:val="a"/>
    <w:link w:val="84"/>
    <w:uiPriority w:val="39"/>
    <w:pPr>
      <w:ind w:left="1400"/>
    </w:pPr>
  </w:style>
  <w:style w:type="paragraph" w:customStyle="1" w:styleId="1120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pPr>
      <w:spacing w:after="160" w:line="240" w:lineRule="exact"/>
    </w:pPr>
    <w:rPr>
      <w:rFonts w:ascii="Verdana" w:hAnsi="Verdana"/>
    </w:rPr>
  </w:style>
  <w:style w:type="paragraph" w:customStyle="1" w:styleId="29">
    <w:name w:val="Основной шрифт абзаца2"/>
    <w:qFormat/>
  </w:style>
  <w:style w:type="paragraph" w:customStyle="1" w:styleId="85">
    <w:name w:val="Оглавление 8 Знак"/>
    <w:qFormat/>
  </w:style>
  <w:style w:type="paragraph" w:customStyle="1" w:styleId="affc">
    <w:name w:val="Основной текст с отступом Знак"/>
    <w:basedOn w:val="1"/>
    <w:qFormat/>
  </w:style>
  <w:style w:type="paragraph" w:customStyle="1" w:styleId="affd">
    <w:name w:val="Название объекта Знак"/>
    <w:basedOn w:val="1"/>
    <w:qFormat/>
    <w:rPr>
      <w:sz w:val="24"/>
    </w:rPr>
  </w:style>
  <w:style w:type="paragraph" w:customStyle="1" w:styleId="1ff2">
    <w:name w:val="Абзац списка1"/>
    <w:basedOn w:val="1"/>
    <w:qFormat/>
  </w:style>
  <w:style w:type="paragraph" w:customStyle="1" w:styleId="affe">
    <w:name w:val="Верхний колонтитул Знак"/>
    <w:basedOn w:val="1"/>
    <w:qFormat/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pPr>
      <w:ind w:left="800"/>
    </w:pPr>
  </w:style>
  <w:style w:type="paragraph" w:customStyle="1" w:styleId="2e">
    <w:name w:val="Основной текст с отступом 2 Знак"/>
    <w:basedOn w:val="1"/>
    <w:qFormat/>
    <w:rPr>
      <w:rFonts w:ascii="Calibri" w:hAnsi="Calibri"/>
      <w:sz w:val="22"/>
    </w:rPr>
  </w:style>
  <w:style w:type="paragraph" w:customStyle="1" w:styleId="410">
    <w:name w:val="Оглавление 4 Знак1"/>
    <w:qFormat/>
    <w:rPr>
      <w:sz w:val="16"/>
    </w:rPr>
  </w:style>
  <w:style w:type="paragraph" w:styleId="afff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84">
    <w:name w:val="Оглавление 8 Знак4"/>
    <w:link w:val="80"/>
    <w:qFormat/>
    <w:rPr>
      <w:b/>
      <w:sz w:val="24"/>
    </w:rPr>
  </w:style>
  <w:style w:type="paragraph" w:customStyle="1" w:styleId="afff0">
    <w:name w:val="Нижний колонтитул Знак"/>
    <w:basedOn w:val="1"/>
    <w:qFormat/>
  </w:style>
  <w:style w:type="paragraph" w:styleId="afff1">
    <w:name w:val="Title"/>
    <w:basedOn w:val="Normal00"/>
    <w:uiPriority w:val="10"/>
    <w:qFormat/>
    <w:pPr>
      <w:widowControl/>
      <w:jc w:val="center"/>
    </w:pPr>
    <w:rPr>
      <w:b/>
      <w:sz w:val="28"/>
    </w:rPr>
  </w:style>
  <w:style w:type="paragraph" w:customStyle="1" w:styleId="afff2">
    <w:name w:val="Абзац списка Знак"/>
    <w:basedOn w:val="1"/>
    <w:qFormat/>
  </w:style>
  <w:style w:type="paragraph" w:customStyle="1" w:styleId="afff3">
    <w:name w:val="Основной текст Знак"/>
    <w:basedOn w:val="1"/>
    <w:qFormat/>
    <w:rPr>
      <w:sz w:val="28"/>
    </w:rPr>
  </w:style>
  <w:style w:type="paragraph" w:customStyle="1" w:styleId="72">
    <w:name w:val="Оглавление 7 Знак2"/>
    <w:qFormat/>
  </w:style>
  <w:style w:type="paragraph" w:customStyle="1" w:styleId="92">
    <w:name w:val="Оглавление 9 Знак2"/>
    <w:qFormat/>
  </w:style>
  <w:style w:type="paragraph" w:customStyle="1" w:styleId="afff4">
    <w:name w:val="Нормальный (таблица)"/>
    <w:basedOn w:val="a"/>
    <w:qFormat/>
  </w:style>
  <w:style w:type="table" w:styleId="af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B64343"/>
  </w:style>
  <w:style w:type="paragraph" w:customStyle="1" w:styleId="s1">
    <w:name w:val="s_1"/>
    <w:basedOn w:val="a"/>
    <w:rsid w:val="00B64343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fff6">
    <w:name w:val="Hyperlink"/>
    <w:basedOn w:val="a0"/>
    <w:uiPriority w:val="99"/>
    <w:unhideWhenUsed/>
    <w:rsid w:val="00B64343"/>
    <w:rPr>
      <w:color w:val="0000FF"/>
      <w:u w:val="single"/>
    </w:rPr>
  </w:style>
  <w:style w:type="paragraph" w:customStyle="1" w:styleId="s3">
    <w:name w:val="s_3"/>
    <w:basedOn w:val="a"/>
    <w:rsid w:val="002D24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22">
    <w:name w:val="s_22"/>
    <w:basedOn w:val="a"/>
    <w:rsid w:val="002D24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afff7">
    <w:name w:val="Normal (Web)"/>
    <w:basedOn w:val="a"/>
    <w:uiPriority w:val="99"/>
    <w:semiHidden/>
    <w:unhideWhenUsed/>
    <w:rsid w:val="00150F31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3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6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rant55:8088/document/redirect/10103955/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D9F4-B297-4EAB-AF1A-18684053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ООНМ - Зам.нач.отдела - Ступа А.И.</dc:creator>
  <dc:description/>
  <cp:lastModifiedBy>specialist</cp:lastModifiedBy>
  <cp:revision>2</cp:revision>
  <cp:lastPrinted>2025-02-27T09:58:00Z</cp:lastPrinted>
  <dcterms:created xsi:type="dcterms:W3CDTF">2025-03-17T08:25:00Z</dcterms:created>
  <dcterms:modified xsi:type="dcterms:W3CDTF">2025-03-17T08:25:00Z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