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B1FAA" w14:textId="77777777" w:rsidR="00A81860" w:rsidRDefault="002D5EE8">
      <w:pPr>
        <w:spacing w:after="0"/>
        <w:ind w:left="3346" w:right="109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УТВЕРДЖАЮ </w:t>
      </w:r>
    </w:p>
    <w:p w14:paraId="296AA37C" w14:textId="4C1D4C70" w:rsidR="00A81860" w:rsidRDefault="00671FC8">
      <w:pPr>
        <w:spacing w:after="22" w:line="258" w:lineRule="auto"/>
        <w:ind w:left="5956" w:right="506"/>
      </w:pPr>
      <w:r>
        <w:rPr>
          <w:rFonts w:ascii="Times New Roman" w:eastAsia="Times New Roman" w:hAnsi="Times New Roman" w:cs="Times New Roman"/>
          <w:sz w:val="24"/>
        </w:rPr>
        <w:t>Г</w:t>
      </w:r>
      <w:r w:rsidR="002D5EE8">
        <w:rPr>
          <w:rFonts w:ascii="Times New Roman" w:eastAsia="Times New Roman" w:hAnsi="Times New Roman" w:cs="Times New Roman"/>
          <w:sz w:val="24"/>
        </w:rPr>
        <w:t>лав</w:t>
      </w:r>
      <w:r w:rsidR="004B3C84">
        <w:rPr>
          <w:rFonts w:ascii="Times New Roman" w:eastAsia="Times New Roman" w:hAnsi="Times New Roman" w:cs="Times New Roman"/>
          <w:sz w:val="24"/>
        </w:rPr>
        <w:t>а</w:t>
      </w:r>
      <w:r w:rsidR="002D5EE8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Андреевского</w:t>
      </w:r>
      <w:r w:rsidR="002D5EE8">
        <w:rPr>
          <w:rFonts w:ascii="Times New Roman" w:eastAsia="Times New Roman" w:hAnsi="Times New Roman" w:cs="Times New Roman"/>
          <w:sz w:val="24"/>
        </w:rPr>
        <w:t xml:space="preserve"> сельского поселения Омского муниципального района </w:t>
      </w:r>
    </w:p>
    <w:p w14:paraId="7B0EA715" w14:textId="77777777" w:rsidR="00A81860" w:rsidRDefault="002D5EE8">
      <w:pPr>
        <w:spacing w:after="0"/>
        <w:ind w:left="3346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Омской области </w:t>
      </w:r>
    </w:p>
    <w:p w14:paraId="7C2CC510" w14:textId="6523633C" w:rsidR="00A81860" w:rsidRDefault="00671FC8" w:rsidP="00671FC8">
      <w:pPr>
        <w:spacing w:after="2937"/>
        <w:ind w:right="797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</w:t>
      </w:r>
      <w:r w:rsidR="002D5EE8">
        <w:rPr>
          <w:rFonts w:ascii="Times New Roman" w:eastAsia="Times New Roman" w:hAnsi="Times New Roman" w:cs="Times New Roman"/>
          <w:sz w:val="24"/>
        </w:rPr>
        <w:t xml:space="preserve">_____________ </w:t>
      </w:r>
      <w:r w:rsidR="004B3C84">
        <w:rPr>
          <w:rFonts w:ascii="Times New Roman" w:eastAsia="Times New Roman" w:hAnsi="Times New Roman" w:cs="Times New Roman"/>
          <w:sz w:val="24"/>
        </w:rPr>
        <w:t>И.В. Катаев</w:t>
      </w:r>
      <w:r w:rsidR="002D5EE8">
        <w:rPr>
          <w:rFonts w:ascii="Times New Roman" w:eastAsia="Times New Roman" w:hAnsi="Times New Roman" w:cs="Times New Roman"/>
          <w:sz w:val="24"/>
        </w:rPr>
        <w:t xml:space="preserve"> </w:t>
      </w:r>
    </w:p>
    <w:p w14:paraId="5C910181" w14:textId="58D0789F" w:rsidR="00A81860" w:rsidRDefault="002D5EE8">
      <w:pPr>
        <w:spacing w:after="674" w:line="329" w:lineRule="auto"/>
        <w:ind w:left="2433" w:right="2171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Паспорт </w:t>
      </w:r>
      <w:r w:rsidR="00212F23">
        <w:rPr>
          <w:rFonts w:ascii="Times New Roman" w:eastAsia="Times New Roman" w:hAnsi="Times New Roman" w:cs="Times New Roman"/>
          <w:b/>
          <w:sz w:val="32"/>
        </w:rPr>
        <w:t>размещения нестационарного</w:t>
      </w:r>
      <w:r>
        <w:rPr>
          <w:rFonts w:ascii="Times New Roman" w:eastAsia="Times New Roman" w:hAnsi="Times New Roman" w:cs="Times New Roman"/>
          <w:b/>
          <w:sz w:val="32"/>
        </w:rPr>
        <w:t xml:space="preserve"> торгового объекта № </w:t>
      </w:r>
      <w:r w:rsidR="00671FC8">
        <w:rPr>
          <w:rFonts w:ascii="Times New Roman" w:eastAsia="Times New Roman" w:hAnsi="Times New Roman" w:cs="Times New Roman"/>
          <w:b/>
          <w:sz w:val="32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1F39418" w14:textId="0445ACD4" w:rsidR="00A81860" w:rsidRDefault="002D5EE8">
      <w:pPr>
        <w:spacing w:after="3" w:line="269" w:lineRule="auto"/>
        <w:ind w:left="93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Адресные ориентиры: земельный участок в границах </w:t>
      </w:r>
      <w:r w:rsidR="00671FC8">
        <w:rPr>
          <w:rFonts w:ascii="Times New Roman" w:eastAsia="Times New Roman" w:hAnsi="Times New Roman" w:cs="Times New Roman"/>
          <w:sz w:val="28"/>
        </w:rPr>
        <w:t>Андреевского</w:t>
      </w:r>
      <w:r>
        <w:rPr>
          <w:rFonts w:ascii="Times New Roman" w:eastAsia="Times New Roman" w:hAnsi="Times New Roman" w:cs="Times New Roman"/>
          <w:sz w:val="28"/>
        </w:rPr>
        <w:t xml:space="preserve"> сельского поселения Омского муниципального района Омской области: Омская обл., Омский </w:t>
      </w:r>
    </w:p>
    <w:p w14:paraId="38853B94" w14:textId="2DB7FCC7" w:rsidR="00A81860" w:rsidRDefault="002D5EE8">
      <w:pPr>
        <w:spacing w:after="3" w:line="269" w:lineRule="auto"/>
        <w:ind w:left="334" w:right="141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р-н, </w:t>
      </w:r>
      <w:r w:rsidR="00671FC8">
        <w:rPr>
          <w:rFonts w:ascii="Times New Roman" w:eastAsia="Times New Roman" w:hAnsi="Times New Roman" w:cs="Times New Roman"/>
          <w:sz w:val="28"/>
        </w:rPr>
        <w:t xml:space="preserve">с. Андреевка, ул. Центральная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br w:type="page"/>
      </w:r>
    </w:p>
    <w:p w14:paraId="6A4B74F4" w14:textId="77777777" w:rsidR="00A81860" w:rsidRDefault="002D5EE8">
      <w:pPr>
        <w:spacing w:after="893" w:line="269" w:lineRule="auto"/>
        <w:ind w:left="334" w:right="146" w:hanging="10"/>
        <w:jc w:val="center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Раздел 1 «Описание объекта» </w:t>
      </w:r>
    </w:p>
    <w:p w14:paraId="072E58EC" w14:textId="77777777" w:rsidR="00671FC8" w:rsidRDefault="002D5EE8">
      <w:pPr>
        <w:spacing w:after="17" w:line="268" w:lineRule="auto"/>
        <w:ind w:left="4772" w:right="868" w:hanging="478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Адресные </w:t>
      </w:r>
      <w:r w:rsidR="00671FC8">
        <w:rPr>
          <w:rFonts w:ascii="Times New Roman" w:eastAsia="Times New Roman" w:hAnsi="Times New Roman" w:cs="Times New Roman"/>
          <w:sz w:val="28"/>
        </w:rPr>
        <w:t>ориентиры НТО</w:t>
      </w:r>
      <w:r>
        <w:rPr>
          <w:rFonts w:ascii="Times New Roman" w:eastAsia="Times New Roman" w:hAnsi="Times New Roman" w:cs="Times New Roman"/>
          <w:sz w:val="28"/>
        </w:rPr>
        <w:t xml:space="preserve">: земельный участок в границах </w:t>
      </w:r>
      <w:r w:rsidR="00671FC8">
        <w:rPr>
          <w:rFonts w:ascii="Times New Roman" w:eastAsia="Times New Roman" w:hAnsi="Times New Roman" w:cs="Times New Roman"/>
          <w:sz w:val="28"/>
        </w:rPr>
        <w:t>Андреевского</w:t>
      </w:r>
    </w:p>
    <w:p w14:paraId="6BD2ACD3" w14:textId="687491E6" w:rsidR="00A81860" w:rsidRDefault="00671FC8" w:rsidP="00671FC8">
      <w:pPr>
        <w:spacing w:after="17" w:line="268" w:lineRule="auto"/>
        <w:ind w:left="3402" w:right="868" w:hanging="341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</w:t>
      </w:r>
      <w:r w:rsidR="002D5EE8">
        <w:rPr>
          <w:rFonts w:ascii="Times New Roman" w:eastAsia="Times New Roman" w:hAnsi="Times New Roman" w:cs="Times New Roman"/>
          <w:sz w:val="28"/>
        </w:rPr>
        <w:t xml:space="preserve">сельского поселения Омского муниципального района Омской области: Омская обл., </w:t>
      </w:r>
    </w:p>
    <w:p w14:paraId="0C3D01FB" w14:textId="75671581" w:rsidR="00A81860" w:rsidRPr="00671FC8" w:rsidRDefault="00671FC8" w:rsidP="00671FC8">
      <w:pPr>
        <w:spacing w:after="262"/>
        <w:ind w:left="10" w:right="1629" w:hanging="1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</w:t>
      </w:r>
      <w:r w:rsidR="002D5EE8">
        <w:rPr>
          <w:rFonts w:ascii="Times New Roman" w:eastAsia="Times New Roman" w:hAnsi="Times New Roman" w:cs="Times New Roman"/>
          <w:sz w:val="28"/>
        </w:rPr>
        <w:t xml:space="preserve">Омский р-н, </w:t>
      </w:r>
      <w:r>
        <w:rPr>
          <w:rFonts w:ascii="Times New Roman" w:eastAsia="Times New Roman" w:hAnsi="Times New Roman" w:cs="Times New Roman"/>
          <w:sz w:val="28"/>
        </w:rPr>
        <w:t>с. Андреевка, ул. Центральная</w:t>
      </w:r>
      <w:r w:rsidR="002D5EE8">
        <w:rPr>
          <w:rFonts w:ascii="Times New Roman" w:eastAsia="Times New Roman" w:hAnsi="Times New Roman" w:cs="Times New Roman"/>
          <w:sz w:val="28"/>
        </w:rPr>
        <w:t xml:space="preserve"> </w:t>
      </w:r>
    </w:p>
    <w:p w14:paraId="1B81C03E" w14:textId="77F33812" w:rsidR="00A81860" w:rsidRDefault="002D5EE8">
      <w:pPr>
        <w:tabs>
          <w:tab w:val="center" w:pos="5030"/>
        </w:tabs>
        <w:spacing w:after="261" w:line="268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Территориальная зона: </w:t>
      </w:r>
      <w:r w:rsidR="00671FC8">
        <w:rPr>
          <w:rFonts w:ascii="Times New Roman" w:eastAsia="Times New Roman" w:hAnsi="Times New Roman" w:cs="Times New Roman"/>
          <w:sz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</w:rPr>
        <w:t xml:space="preserve">Ж-1 </w:t>
      </w:r>
    </w:p>
    <w:p w14:paraId="5BB8DDFE" w14:textId="44CCAC93" w:rsidR="00A81860" w:rsidRDefault="002D5EE8">
      <w:pPr>
        <w:tabs>
          <w:tab w:val="center" w:pos="5344"/>
        </w:tabs>
        <w:spacing w:after="261" w:line="268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Тип объекта: </w:t>
      </w:r>
      <w:r w:rsidR="00671FC8">
        <w:rPr>
          <w:rFonts w:ascii="Times New Roman" w:eastAsia="Times New Roman" w:hAnsi="Times New Roman" w:cs="Times New Roman"/>
          <w:sz w:val="28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павильон </w:t>
      </w:r>
    </w:p>
    <w:p w14:paraId="6F9A5A2F" w14:textId="0FD221AE" w:rsidR="00A81860" w:rsidRDefault="002D5EE8" w:rsidP="00671FC8">
      <w:pPr>
        <w:tabs>
          <w:tab w:val="center" w:pos="7069"/>
        </w:tabs>
        <w:spacing w:after="22" w:line="268" w:lineRule="auto"/>
        <w:ind w:left="-1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Специализация торговли на  НТО: </w:t>
      </w:r>
      <w:r w:rsidR="00266474">
        <w:rPr>
          <w:rFonts w:ascii="Times New Roman" w:eastAsia="Times New Roman" w:hAnsi="Times New Roman" w:cs="Times New Roman"/>
          <w:sz w:val="28"/>
        </w:rPr>
        <w:t>Универсальная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8FFB817" w14:textId="77777777" w:rsidR="00671FC8" w:rsidRDefault="00671FC8" w:rsidP="00671FC8">
      <w:pPr>
        <w:tabs>
          <w:tab w:val="center" w:pos="7069"/>
        </w:tabs>
        <w:spacing w:after="22" w:line="268" w:lineRule="auto"/>
        <w:ind w:left="-15"/>
      </w:pPr>
    </w:p>
    <w:p w14:paraId="0F82B82F" w14:textId="77777777" w:rsidR="00A81860" w:rsidRDefault="002D5EE8">
      <w:pPr>
        <w:tabs>
          <w:tab w:val="center" w:pos="5968"/>
        </w:tabs>
        <w:spacing w:after="261" w:line="268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Вид торговли: </w:t>
      </w:r>
      <w:r>
        <w:rPr>
          <w:rFonts w:ascii="Times New Roman" w:eastAsia="Times New Roman" w:hAnsi="Times New Roman" w:cs="Times New Roman"/>
          <w:sz w:val="28"/>
        </w:rPr>
        <w:tab/>
        <w:t xml:space="preserve">розничная торговля </w:t>
      </w:r>
    </w:p>
    <w:p w14:paraId="24E0A756" w14:textId="77777777" w:rsidR="00A81860" w:rsidRDefault="002D5EE8">
      <w:pPr>
        <w:tabs>
          <w:tab w:val="center" w:pos="5653"/>
        </w:tabs>
        <w:spacing w:after="261" w:line="268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Период размещения НТО: </w:t>
      </w:r>
      <w:r>
        <w:rPr>
          <w:rFonts w:ascii="Times New Roman" w:eastAsia="Times New Roman" w:hAnsi="Times New Roman" w:cs="Times New Roman"/>
          <w:sz w:val="28"/>
        </w:rPr>
        <w:tab/>
        <w:t xml:space="preserve">в течение года </w:t>
      </w:r>
    </w:p>
    <w:p w14:paraId="598053ED" w14:textId="5F6E7DC2" w:rsidR="00A81860" w:rsidRDefault="002D5EE8">
      <w:pPr>
        <w:tabs>
          <w:tab w:val="center" w:pos="5222"/>
        </w:tabs>
        <w:spacing w:after="990" w:line="268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Площадь: </w:t>
      </w:r>
      <w:r>
        <w:rPr>
          <w:rFonts w:ascii="Times New Roman" w:eastAsia="Times New Roman" w:hAnsi="Times New Roman" w:cs="Times New Roman"/>
          <w:sz w:val="28"/>
        </w:rPr>
        <w:tab/>
        <w:t>3</w:t>
      </w:r>
      <w:r w:rsidR="00671FC8">
        <w:rPr>
          <w:rFonts w:ascii="Times New Roman" w:eastAsia="Times New Roman" w:hAnsi="Times New Roman" w:cs="Times New Roman"/>
          <w:sz w:val="28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50BBA1B" w14:textId="5DEF83DC" w:rsidR="00671FC8" w:rsidRDefault="00671FC8">
      <w:pPr>
        <w:spacing w:after="261" w:line="268" w:lineRule="auto"/>
        <w:ind w:left="1412" w:right="868" w:hanging="10"/>
        <w:jc w:val="both"/>
        <w:rPr>
          <w:rFonts w:ascii="Times New Roman" w:eastAsia="Times New Roman" w:hAnsi="Times New Roman" w:cs="Times New Roman"/>
          <w:sz w:val="28"/>
        </w:rPr>
      </w:pPr>
    </w:p>
    <w:p w14:paraId="48A2780C" w14:textId="1BE43822" w:rsidR="00671FC8" w:rsidRDefault="00671FC8">
      <w:pPr>
        <w:spacing w:after="261" w:line="268" w:lineRule="auto"/>
        <w:ind w:left="1412" w:right="868" w:hanging="10"/>
        <w:jc w:val="both"/>
        <w:rPr>
          <w:rFonts w:ascii="Times New Roman" w:eastAsia="Times New Roman" w:hAnsi="Times New Roman" w:cs="Times New Roman"/>
          <w:sz w:val="28"/>
        </w:rPr>
      </w:pPr>
    </w:p>
    <w:p w14:paraId="1D4A26AD" w14:textId="40BA88C6" w:rsidR="00671FC8" w:rsidRDefault="00671FC8">
      <w:pPr>
        <w:spacing w:after="261" w:line="268" w:lineRule="auto"/>
        <w:ind w:left="1412" w:right="868" w:hanging="10"/>
        <w:jc w:val="both"/>
        <w:rPr>
          <w:rFonts w:ascii="Times New Roman" w:eastAsia="Times New Roman" w:hAnsi="Times New Roman" w:cs="Times New Roman"/>
          <w:sz w:val="28"/>
        </w:rPr>
      </w:pPr>
    </w:p>
    <w:p w14:paraId="4F1DEA2C" w14:textId="49AD7672" w:rsidR="00671FC8" w:rsidRDefault="00671FC8">
      <w:pPr>
        <w:spacing w:after="261" w:line="268" w:lineRule="auto"/>
        <w:ind w:left="1412" w:right="868" w:hanging="10"/>
        <w:jc w:val="both"/>
        <w:rPr>
          <w:rFonts w:ascii="Times New Roman" w:eastAsia="Times New Roman" w:hAnsi="Times New Roman" w:cs="Times New Roman"/>
          <w:sz w:val="28"/>
        </w:rPr>
      </w:pPr>
    </w:p>
    <w:p w14:paraId="1EA5D2CD" w14:textId="242CE6E4" w:rsidR="00671FC8" w:rsidRDefault="00671FC8">
      <w:pPr>
        <w:spacing w:after="261" w:line="268" w:lineRule="auto"/>
        <w:ind w:left="1412" w:right="868" w:hanging="10"/>
        <w:jc w:val="both"/>
        <w:rPr>
          <w:rFonts w:ascii="Times New Roman" w:eastAsia="Times New Roman" w:hAnsi="Times New Roman" w:cs="Times New Roman"/>
          <w:sz w:val="28"/>
        </w:rPr>
      </w:pPr>
    </w:p>
    <w:p w14:paraId="69A276DE" w14:textId="18B70BC7" w:rsidR="00932C92" w:rsidRDefault="00932C92">
      <w:pPr>
        <w:spacing w:after="261" w:line="268" w:lineRule="auto"/>
        <w:ind w:left="1412" w:right="868" w:hanging="10"/>
        <w:jc w:val="both"/>
        <w:rPr>
          <w:rFonts w:ascii="Times New Roman" w:eastAsia="Times New Roman" w:hAnsi="Times New Roman" w:cs="Times New Roman"/>
          <w:sz w:val="28"/>
        </w:rPr>
      </w:pPr>
    </w:p>
    <w:p w14:paraId="414B7EB3" w14:textId="084875B8" w:rsidR="00932C92" w:rsidRDefault="00932C92">
      <w:pPr>
        <w:spacing w:after="261" w:line="268" w:lineRule="auto"/>
        <w:ind w:left="1412" w:right="868" w:hanging="10"/>
        <w:jc w:val="both"/>
        <w:rPr>
          <w:rFonts w:ascii="Times New Roman" w:eastAsia="Times New Roman" w:hAnsi="Times New Roman" w:cs="Times New Roman"/>
          <w:sz w:val="28"/>
        </w:rPr>
      </w:pPr>
    </w:p>
    <w:p w14:paraId="5ED8BB68" w14:textId="3B9A5B06" w:rsidR="00932C92" w:rsidRDefault="00932C92">
      <w:pPr>
        <w:spacing w:after="261" w:line="268" w:lineRule="auto"/>
        <w:ind w:left="1412" w:right="868" w:hanging="10"/>
        <w:jc w:val="both"/>
        <w:rPr>
          <w:rFonts w:ascii="Times New Roman" w:eastAsia="Times New Roman" w:hAnsi="Times New Roman" w:cs="Times New Roman"/>
          <w:sz w:val="28"/>
        </w:rPr>
      </w:pPr>
    </w:p>
    <w:p w14:paraId="2BA2D1A5" w14:textId="68375CA0" w:rsidR="00932C92" w:rsidRDefault="00932C92">
      <w:pPr>
        <w:spacing w:after="261" w:line="268" w:lineRule="auto"/>
        <w:ind w:left="1412" w:right="868" w:hanging="10"/>
        <w:jc w:val="both"/>
        <w:rPr>
          <w:rFonts w:ascii="Times New Roman" w:eastAsia="Times New Roman" w:hAnsi="Times New Roman" w:cs="Times New Roman"/>
          <w:sz w:val="28"/>
        </w:rPr>
      </w:pPr>
    </w:p>
    <w:p w14:paraId="2EE9577E" w14:textId="48CE4FCB" w:rsidR="00932C92" w:rsidRDefault="00932C92">
      <w:pPr>
        <w:spacing w:after="261" w:line="268" w:lineRule="auto"/>
        <w:ind w:left="1412" w:right="868" w:hanging="10"/>
        <w:jc w:val="both"/>
        <w:rPr>
          <w:rFonts w:ascii="Times New Roman" w:eastAsia="Times New Roman" w:hAnsi="Times New Roman" w:cs="Times New Roman"/>
          <w:sz w:val="28"/>
        </w:rPr>
      </w:pPr>
    </w:p>
    <w:p w14:paraId="2DD8027A" w14:textId="77777777" w:rsidR="00932C92" w:rsidRDefault="00932C92">
      <w:pPr>
        <w:spacing w:after="261" w:line="268" w:lineRule="auto"/>
        <w:ind w:left="1412" w:right="868" w:hanging="10"/>
        <w:jc w:val="both"/>
        <w:rPr>
          <w:rFonts w:ascii="Times New Roman" w:eastAsia="Times New Roman" w:hAnsi="Times New Roman" w:cs="Times New Roman"/>
          <w:sz w:val="28"/>
        </w:rPr>
      </w:pPr>
    </w:p>
    <w:p w14:paraId="17654DD2" w14:textId="246734E0" w:rsidR="00671FC8" w:rsidRDefault="00671FC8">
      <w:pPr>
        <w:spacing w:after="261" w:line="268" w:lineRule="auto"/>
        <w:ind w:left="1412" w:right="868" w:hanging="10"/>
        <w:jc w:val="both"/>
        <w:rPr>
          <w:rFonts w:ascii="Times New Roman" w:eastAsia="Times New Roman" w:hAnsi="Times New Roman" w:cs="Times New Roman"/>
          <w:sz w:val="28"/>
        </w:rPr>
      </w:pPr>
    </w:p>
    <w:p w14:paraId="26644912" w14:textId="77777777" w:rsidR="00671FC8" w:rsidRPr="00F51E4C" w:rsidRDefault="00671FC8">
      <w:pPr>
        <w:spacing w:after="261" w:line="268" w:lineRule="auto"/>
        <w:ind w:left="1412" w:right="868" w:hanging="10"/>
        <w:jc w:val="both"/>
      </w:pPr>
    </w:p>
    <w:p w14:paraId="192B81C7" w14:textId="77777777" w:rsidR="00A81860" w:rsidRDefault="002D5EE8">
      <w:pPr>
        <w:spacing w:after="61" w:line="269" w:lineRule="auto"/>
        <w:ind w:left="334" w:right="147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Схема размещения 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351E6578" w14:textId="7407B090" w:rsidR="00A81860" w:rsidRDefault="002D5EE8">
      <w:pPr>
        <w:spacing w:after="357" w:line="269" w:lineRule="auto"/>
        <w:ind w:left="334" w:right="146" w:hanging="10"/>
        <w:jc w:val="center"/>
      </w:pPr>
      <w:r>
        <w:rPr>
          <w:rFonts w:ascii="Times New Roman" w:eastAsia="Times New Roman" w:hAnsi="Times New Roman" w:cs="Times New Roman"/>
          <w:sz w:val="28"/>
        </w:rPr>
        <w:t>нестационарного торгового объекта № 1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380958C0" w14:textId="22F3B9CF" w:rsidR="00A81860" w:rsidRDefault="002D5EE8" w:rsidP="00F51E4C">
      <w:pPr>
        <w:spacing w:after="3" w:line="257" w:lineRule="auto"/>
        <w:ind w:left="173" w:hanging="10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Адрес (местоположение): земельный участок в границах </w:t>
      </w:r>
      <w:r w:rsidR="005C4381">
        <w:rPr>
          <w:rFonts w:ascii="Times New Roman" w:eastAsia="Times New Roman" w:hAnsi="Times New Roman" w:cs="Times New Roman"/>
          <w:sz w:val="26"/>
        </w:rPr>
        <w:t>Андреевского сельского</w:t>
      </w:r>
      <w:r>
        <w:rPr>
          <w:rFonts w:ascii="Times New Roman" w:eastAsia="Times New Roman" w:hAnsi="Times New Roman" w:cs="Times New Roman"/>
          <w:sz w:val="26"/>
        </w:rPr>
        <w:t xml:space="preserve"> поселения Омского муниципального района Омской области, местоположение: Омская область, Омский р-н, </w:t>
      </w:r>
      <w:r w:rsidR="00F51E4C">
        <w:rPr>
          <w:rFonts w:ascii="Times New Roman" w:eastAsia="Times New Roman" w:hAnsi="Times New Roman" w:cs="Times New Roman"/>
          <w:sz w:val="26"/>
        </w:rPr>
        <w:t>с. Андреевка</w:t>
      </w:r>
      <w:r>
        <w:rPr>
          <w:rFonts w:ascii="Times New Roman" w:eastAsia="Times New Roman" w:hAnsi="Times New Roman" w:cs="Times New Roman"/>
          <w:sz w:val="26"/>
        </w:rPr>
        <w:t xml:space="preserve">, ул. </w:t>
      </w:r>
      <w:r w:rsidR="00F51E4C">
        <w:rPr>
          <w:rFonts w:ascii="Times New Roman" w:eastAsia="Times New Roman" w:hAnsi="Times New Roman" w:cs="Times New Roman"/>
          <w:sz w:val="26"/>
        </w:rPr>
        <w:t>Центральная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</w:p>
    <w:p w14:paraId="5B20351E" w14:textId="68A49A24" w:rsidR="004C4B22" w:rsidRDefault="004C4B22" w:rsidP="00F51E4C">
      <w:pPr>
        <w:spacing w:after="3" w:line="257" w:lineRule="auto"/>
        <w:ind w:left="173" w:hanging="10"/>
        <w:jc w:val="both"/>
        <w:rPr>
          <w:rFonts w:ascii="Times New Roman" w:eastAsia="Times New Roman" w:hAnsi="Times New Roman" w:cs="Times New Roman"/>
          <w:i/>
          <w:sz w:val="26"/>
        </w:rPr>
      </w:pPr>
    </w:p>
    <w:p w14:paraId="0DBA4F91" w14:textId="3F8B2426" w:rsidR="004C4B22" w:rsidRDefault="004C4B22" w:rsidP="00F51E4C">
      <w:pPr>
        <w:spacing w:after="3" w:line="257" w:lineRule="auto"/>
        <w:ind w:left="173" w:hanging="10"/>
        <w:jc w:val="both"/>
        <w:rPr>
          <w:rFonts w:ascii="Times New Roman" w:eastAsia="Times New Roman" w:hAnsi="Times New Roman" w:cs="Times New Roman"/>
          <w:i/>
          <w:sz w:val="26"/>
        </w:rPr>
      </w:pPr>
    </w:p>
    <w:tbl>
      <w:tblPr>
        <w:tblW w:w="9450" w:type="dxa"/>
        <w:tblInd w:w="226" w:type="dxa"/>
        <w:tblLook w:val="0000" w:firstRow="0" w:lastRow="0" w:firstColumn="0" w:lastColumn="0" w:noHBand="0" w:noVBand="0"/>
      </w:tblPr>
      <w:tblGrid>
        <w:gridCol w:w="9450"/>
      </w:tblGrid>
      <w:tr w:rsidR="00AD3573" w14:paraId="1F698235" w14:textId="77777777" w:rsidTr="005C4381">
        <w:trPr>
          <w:trHeight w:val="4616"/>
        </w:trPr>
        <w:tc>
          <w:tcPr>
            <w:tcW w:w="9450" w:type="dxa"/>
          </w:tcPr>
          <w:p w14:paraId="71CEA3A9" w14:textId="256EC9B7" w:rsidR="00AD3573" w:rsidRDefault="00AD3573" w:rsidP="00AD3573">
            <w:pPr>
              <w:spacing w:after="741"/>
              <w:ind w:left="204"/>
            </w:pPr>
            <w:r>
              <w:rPr>
                <w:noProof/>
              </w:rPr>
              <w:drawing>
                <wp:inline distT="0" distB="0" distL="0" distR="0" wp14:anchorId="147BA643" wp14:editId="3F770714">
                  <wp:extent cx="5638030" cy="4314825"/>
                  <wp:effectExtent l="19050" t="19050" r="2032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2531" cy="4333576"/>
                          </a:xfrm>
                          <a:prstGeom prst="rect">
                            <a:avLst/>
                          </a:prstGeom>
                          <a:noFill/>
                          <a:ln w="12700" cap="sq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8DC093" w14:textId="77777777" w:rsidR="00AD3573" w:rsidRDefault="00AD3573">
      <w:pPr>
        <w:tabs>
          <w:tab w:val="center" w:pos="5251"/>
        </w:tabs>
        <w:spacing w:after="3" w:line="269" w:lineRule="auto"/>
        <w:rPr>
          <w:rFonts w:ascii="Times New Roman" w:eastAsia="Times New Roman" w:hAnsi="Times New Roman" w:cs="Times New Roman"/>
          <w:sz w:val="28"/>
        </w:rPr>
      </w:pPr>
    </w:p>
    <w:p w14:paraId="304D7A04" w14:textId="5D312CBA" w:rsidR="00A81860" w:rsidRDefault="002D5EE8">
      <w:pPr>
        <w:tabs>
          <w:tab w:val="center" w:pos="5251"/>
        </w:tabs>
        <w:spacing w:after="3" w:line="269" w:lineRule="auto"/>
      </w:pPr>
      <w:bookmarkStart w:id="0" w:name="_Hlk138426405"/>
      <w:r>
        <w:rPr>
          <w:noProof/>
        </w:rPr>
        <w:drawing>
          <wp:inline distT="0" distB="0" distL="0" distR="0" wp14:anchorId="614FE89D" wp14:editId="519BB649">
            <wp:extent cx="567055" cy="225425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ab/>
        <w:t>- место размещения нестационарного торгового объекта.</w:t>
      </w:r>
    </w:p>
    <w:p w14:paraId="70DCE178" w14:textId="77777777" w:rsidR="004C4B22" w:rsidRDefault="004C4B22">
      <w:pPr>
        <w:spacing w:after="3" w:line="269" w:lineRule="auto"/>
        <w:ind w:left="334" w:hanging="10"/>
        <w:jc w:val="center"/>
        <w:rPr>
          <w:rFonts w:ascii="Times New Roman" w:eastAsia="Times New Roman" w:hAnsi="Times New Roman" w:cs="Times New Roman"/>
          <w:sz w:val="28"/>
        </w:rPr>
      </w:pPr>
    </w:p>
    <w:bookmarkEnd w:id="0"/>
    <w:p w14:paraId="1CFEBE72" w14:textId="77777777" w:rsidR="004C4B22" w:rsidRDefault="004C4B22">
      <w:pPr>
        <w:spacing w:after="3" w:line="269" w:lineRule="auto"/>
        <w:ind w:left="334" w:hanging="10"/>
        <w:jc w:val="center"/>
        <w:rPr>
          <w:rFonts w:ascii="Times New Roman" w:eastAsia="Times New Roman" w:hAnsi="Times New Roman" w:cs="Times New Roman"/>
          <w:sz w:val="28"/>
        </w:rPr>
      </w:pPr>
    </w:p>
    <w:p w14:paraId="7ACE5D6B" w14:textId="77777777" w:rsidR="004C4B22" w:rsidRDefault="004C4B22">
      <w:pPr>
        <w:spacing w:after="3" w:line="269" w:lineRule="auto"/>
        <w:ind w:left="334" w:hanging="10"/>
        <w:jc w:val="center"/>
        <w:rPr>
          <w:rFonts w:ascii="Times New Roman" w:eastAsia="Times New Roman" w:hAnsi="Times New Roman" w:cs="Times New Roman"/>
          <w:sz w:val="28"/>
        </w:rPr>
      </w:pPr>
    </w:p>
    <w:p w14:paraId="6AA5570C" w14:textId="77777777" w:rsidR="004C4B22" w:rsidRDefault="004C4B22">
      <w:pPr>
        <w:spacing w:after="3" w:line="269" w:lineRule="auto"/>
        <w:ind w:left="334" w:hanging="10"/>
        <w:jc w:val="center"/>
        <w:rPr>
          <w:rFonts w:ascii="Times New Roman" w:eastAsia="Times New Roman" w:hAnsi="Times New Roman" w:cs="Times New Roman"/>
          <w:sz w:val="28"/>
        </w:rPr>
      </w:pPr>
    </w:p>
    <w:p w14:paraId="546AB932" w14:textId="77777777" w:rsidR="00AD3573" w:rsidRDefault="00AD3573">
      <w:pPr>
        <w:spacing w:after="3" w:line="269" w:lineRule="auto"/>
        <w:ind w:left="334" w:hanging="10"/>
        <w:jc w:val="center"/>
        <w:rPr>
          <w:rFonts w:ascii="Times New Roman" w:eastAsia="Times New Roman" w:hAnsi="Times New Roman" w:cs="Times New Roman"/>
          <w:sz w:val="28"/>
        </w:rPr>
      </w:pPr>
    </w:p>
    <w:p w14:paraId="32CDF365" w14:textId="77777777" w:rsidR="009A72E3" w:rsidRDefault="009A72E3">
      <w:pPr>
        <w:spacing w:after="3" w:line="269" w:lineRule="auto"/>
        <w:ind w:left="334" w:hanging="10"/>
        <w:jc w:val="center"/>
        <w:rPr>
          <w:rFonts w:ascii="Times New Roman" w:eastAsia="Times New Roman" w:hAnsi="Times New Roman" w:cs="Times New Roman"/>
          <w:sz w:val="28"/>
        </w:rPr>
      </w:pPr>
    </w:p>
    <w:p w14:paraId="571C7D9B" w14:textId="77777777" w:rsidR="009A72E3" w:rsidRDefault="009A72E3">
      <w:pPr>
        <w:spacing w:after="3" w:line="269" w:lineRule="auto"/>
        <w:ind w:left="334" w:hanging="10"/>
        <w:jc w:val="center"/>
        <w:rPr>
          <w:rFonts w:ascii="Times New Roman" w:eastAsia="Times New Roman" w:hAnsi="Times New Roman" w:cs="Times New Roman"/>
          <w:sz w:val="28"/>
        </w:rPr>
      </w:pPr>
    </w:p>
    <w:p w14:paraId="04007EA5" w14:textId="77777777" w:rsidR="009A72E3" w:rsidRDefault="009A72E3">
      <w:pPr>
        <w:spacing w:after="3" w:line="269" w:lineRule="auto"/>
        <w:ind w:left="334" w:hanging="10"/>
        <w:jc w:val="center"/>
        <w:rPr>
          <w:rFonts w:ascii="Times New Roman" w:eastAsia="Times New Roman" w:hAnsi="Times New Roman" w:cs="Times New Roman"/>
          <w:sz w:val="28"/>
        </w:rPr>
      </w:pPr>
    </w:p>
    <w:p w14:paraId="0666C2EA" w14:textId="77777777" w:rsidR="009A72E3" w:rsidRDefault="009A72E3">
      <w:pPr>
        <w:spacing w:after="3" w:line="269" w:lineRule="auto"/>
        <w:ind w:left="334" w:hanging="10"/>
        <w:jc w:val="center"/>
        <w:rPr>
          <w:rFonts w:ascii="Times New Roman" w:eastAsia="Times New Roman" w:hAnsi="Times New Roman" w:cs="Times New Roman"/>
          <w:sz w:val="28"/>
        </w:rPr>
      </w:pPr>
    </w:p>
    <w:p w14:paraId="32C50061" w14:textId="77777777" w:rsidR="009A72E3" w:rsidRDefault="009A72E3">
      <w:pPr>
        <w:spacing w:after="3" w:line="269" w:lineRule="auto"/>
        <w:ind w:left="334" w:hanging="10"/>
        <w:jc w:val="center"/>
        <w:rPr>
          <w:rFonts w:ascii="Times New Roman" w:eastAsia="Times New Roman" w:hAnsi="Times New Roman" w:cs="Times New Roman"/>
          <w:sz w:val="28"/>
        </w:rPr>
      </w:pPr>
    </w:p>
    <w:p w14:paraId="3489B446" w14:textId="77777777" w:rsidR="009A72E3" w:rsidRDefault="009A72E3">
      <w:pPr>
        <w:spacing w:after="3" w:line="269" w:lineRule="auto"/>
        <w:ind w:left="334" w:hanging="10"/>
        <w:jc w:val="center"/>
        <w:rPr>
          <w:rFonts w:ascii="Times New Roman" w:eastAsia="Times New Roman" w:hAnsi="Times New Roman" w:cs="Times New Roman"/>
          <w:sz w:val="28"/>
        </w:rPr>
      </w:pPr>
    </w:p>
    <w:p w14:paraId="1DD1CB03" w14:textId="77777777" w:rsidR="009A72E3" w:rsidRDefault="009A72E3">
      <w:pPr>
        <w:spacing w:after="3" w:line="269" w:lineRule="auto"/>
        <w:ind w:left="334" w:hanging="10"/>
        <w:jc w:val="center"/>
        <w:rPr>
          <w:rFonts w:ascii="Times New Roman" w:eastAsia="Times New Roman" w:hAnsi="Times New Roman" w:cs="Times New Roman"/>
          <w:sz w:val="28"/>
        </w:rPr>
      </w:pPr>
    </w:p>
    <w:p w14:paraId="274EC30C" w14:textId="1465E558" w:rsidR="00A81860" w:rsidRDefault="002D5EE8">
      <w:pPr>
        <w:spacing w:after="3" w:line="269" w:lineRule="auto"/>
        <w:ind w:left="334" w:hanging="1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Раздел 2 «Типовое решение нестационарного торгового объекта» </w:t>
      </w:r>
    </w:p>
    <w:p w14:paraId="75B8CCF3" w14:textId="724E95B2" w:rsidR="009A72E3" w:rsidRDefault="009A72E3">
      <w:pPr>
        <w:spacing w:after="3" w:line="269" w:lineRule="auto"/>
        <w:ind w:left="334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                                                                                 </w:t>
      </w:r>
      <w:r w:rsidRPr="009A72E3">
        <w:rPr>
          <w:rFonts w:ascii="Times New Roman" w:eastAsia="Times New Roman" w:hAnsi="Times New Roman" w:cs="Times New Roman"/>
          <w:i/>
          <w:sz w:val="28"/>
        </w:rPr>
        <w:t>Образец:</w:t>
      </w:r>
    </w:p>
    <w:tbl>
      <w:tblPr>
        <w:tblStyle w:val="TableGrid"/>
        <w:tblpPr w:leftFromText="180" w:rightFromText="180" w:vertAnchor="text" w:horzAnchor="margin" w:tblpXSpec="center" w:tblpY="6022"/>
        <w:tblW w:w="8790" w:type="dxa"/>
        <w:tblInd w:w="0" w:type="dxa"/>
        <w:tblCellMar>
          <w:top w:w="50" w:type="dxa"/>
          <w:left w:w="106" w:type="dxa"/>
          <w:right w:w="62" w:type="dxa"/>
        </w:tblCellMar>
        <w:tblLook w:val="04A0" w:firstRow="1" w:lastRow="0" w:firstColumn="1" w:lastColumn="0" w:noHBand="0" w:noVBand="1"/>
      </w:tblPr>
      <w:tblGrid>
        <w:gridCol w:w="2619"/>
        <w:gridCol w:w="2770"/>
        <w:gridCol w:w="3401"/>
      </w:tblGrid>
      <w:tr w:rsidR="009A72E3" w14:paraId="2A46931A" w14:textId="77777777" w:rsidTr="009A72E3">
        <w:trPr>
          <w:trHeight w:val="838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C42A0" w14:textId="77777777" w:rsidR="009A72E3" w:rsidRDefault="009A72E3" w:rsidP="009A72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Внешние конструктивные элементы 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4E3B2" w14:textId="77777777" w:rsidR="009A72E3" w:rsidRDefault="009A72E3" w:rsidP="009A72E3">
            <w:pPr>
              <w:ind w:left="312" w:right="35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Материал отделки элементов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E8E6" w14:textId="77777777" w:rsidR="009A72E3" w:rsidRDefault="009A72E3" w:rsidP="009A72E3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Примечание </w:t>
            </w:r>
          </w:p>
        </w:tc>
      </w:tr>
      <w:tr w:rsidR="009A72E3" w14:paraId="360B6208" w14:textId="77777777" w:rsidTr="009A72E3">
        <w:trPr>
          <w:trHeight w:val="638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61439" w14:textId="77777777" w:rsidR="009A72E3" w:rsidRDefault="009A72E3" w:rsidP="009A72E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Стены 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2CF5B" w14:textId="77777777" w:rsidR="009A72E3" w:rsidRDefault="009A72E3" w:rsidP="009A72E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профнастил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9D19D" w14:textId="77777777" w:rsidR="009A72E3" w:rsidRDefault="009A72E3" w:rsidP="009A72E3">
            <w:r>
              <w:rPr>
                <w:rFonts w:ascii="Times New Roman" w:eastAsia="Times New Roman" w:hAnsi="Times New Roman" w:cs="Times New Roman"/>
                <w:sz w:val="24"/>
              </w:rPr>
              <w:t xml:space="preserve">Не допускается применение кирпича, строительных блоков </w:t>
            </w:r>
          </w:p>
        </w:tc>
      </w:tr>
      <w:tr w:rsidR="009A72E3" w14:paraId="6EEC10A5" w14:textId="77777777" w:rsidTr="009A72E3">
        <w:trPr>
          <w:trHeight w:val="840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C9941" w14:textId="77777777" w:rsidR="009A72E3" w:rsidRDefault="009A72E3" w:rsidP="009A72E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Окна, витражи 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05656" w14:textId="77777777" w:rsidR="009A72E3" w:rsidRDefault="009A72E3" w:rsidP="009A72E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Профиль ПВХ, алюминиевый стеклопакет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D07AB" w14:textId="77777777" w:rsidR="009A72E3" w:rsidRDefault="009A72E3" w:rsidP="009A72E3">
            <w:pPr>
              <w:ind w:right="2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Стекло витринное ударостойкое безосколочное (простое или тонированное) </w:t>
            </w:r>
          </w:p>
        </w:tc>
      </w:tr>
    </w:tbl>
    <w:p w14:paraId="3B0C320D" w14:textId="6A033C84" w:rsidR="00ED32A1" w:rsidRDefault="009A72E3" w:rsidP="00ED32A1">
      <w:pPr>
        <w:tabs>
          <w:tab w:val="left" w:pos="1770"/>
          <w:tab w:val="right" w:pos="9962"/>
        </w:tabs>
        <w:spacing w:after="5637"/>
        <w:ind w:right="27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8"/>
        </w:rPr>
        <w:tab/>
      </w:r>
      <w:r>
        <w:rPr>
          <w:noProof/>
        </w:rPr>
        <w:drawing>
          <wp:inline distT="0" distB="0" distL="0" distR="0" wp14:anchorId="79764A62" wp14:editId="0A7446B7">
            <wp:extent cx="5943600" cy="293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</w:rPr>
        <w:tab/>
      </w:r>
      <w:r w:rsidR="002D5EE8">
        <w:rPr>
          <w:rFonts w:ascii="Times New Roman" w:eastAsia="Times New Roman" w:hAnsi="Times New Roman" w:cs="Times New Roman"/>
          <w:b/>
          <w:sz w:val="26"/>
        </w:rPr>
        <w:t xml:space="preserve">Характеристики НТО, его основные технические данные: </w:t>
      </w:r>
      <w:r w:rsidR="002D5EE8">
        <w:rPr>
          <w:rFonts w:ascii="Times New Roman" w:eastAsia="Times New Roman" w:hAnsi="Times New Roman" w:cs="Times New Roman"/>
          <w:sz w:val="26"/>
        </w:rPr>
        <w:t>НТО является н</w:t>
      </w:r>
      <w:r w:rsidR="00ED32A1">
        <w:rPr>
          <w:rFonts w:ascii="Times New Roman" w:eastAsia="Times New Roman" w:hAnsi="Times New Roman" w:cs="Times New Roman"/>
          <w:sz w:val="26"/>
        </w:rPr>
        <w:t>е капитальным сооружением</w:t>
      </w:r>
    </w:p>
    <w:p w14:paraId="63524FD9" w14:textId="4A09095C" w:rsidR="00ED32A1" w:rsidRPr="00ED32A1" w:rsidRDefault="00ED32A1" w:rsidP="00ED32A1">
      <w:pPr>
        <w:tabs>
          <w:tab w:val="left" w:pos="1770"/>
          <w:tab w:val="right" w:pos="9962"/>
        </w:tabs>
        <w:spacing w:after="5637"/>
        <w:ind w:right="277"/>
        <w:rPr>
          <w:rFonts w:ascii="Times New Roman" w:eastAsia="Times New Roman" w:hAnsi="Times New Roman" w:cs="Times New Roman"/>
          <w:sz w:val="26"/>
        </w:rPr>
      </w:pPr>
      <w:r w:rsidRPr="00ED32A1">
        <w:rPr>
          <w:rFonts w:ascii="Times New Roman" w:eastAsia="Times New Roman" w:hAnsi="Times New Roman" w:cs="Times New Roman"/>
          <w:sz w:val="26"/>
        </w:rPr>
        <w:t xml:space="preserve">Отделочные материалы торгового павильона должны отвечать </w:t>
      </w:r>
      <w:proofErr w:type="spellStart"/>
      <w:r w:rsidRPr="00ED32A1">
        <w:rPr>
          <w:rFonts w:ascii="Times New Roman" w:eastAsia="Times New Roman" w:hAnsi="Times New Roman" w:cs="Times New Roman"/>
          <w:sz w:val="26"/>
        </w:rPr>
        <w:t>санитарногигиеническим</w:t>
      </w:r>
      <w:proofErr w:type="spellEnd"/>
      <w:r w:rsidRPr="00ED32A1">
        <w:rPr>
          <w:rFonts w:ascii="Times New Roman" w:eastAsia="Times New Roman" w:hAnsi="Times New Roman" w:cs="Times New Roman"/>
          <w:sz w:val="26"/>
        </w:rPr>
        <w:t xml:space="preserve"> требованиям, нормам противопожарного режима, </w:t>
      </w:r>
      <w:proofErr w:type="spellStart"/>
      <w:r w:rsidRPr="00ED32A1">
        <w:rPr>
          <w:rFonts w:ascii="Times New Roman" w:eastAsia="Times New Roman" w:hAnsi="Times New Roman" w:cs="Times New Roman"/>
          <w:sz w:val="26"/>
        </w:rPr>
        <w:t>архитектурнохудожественным</w:t>
      </w:r>
      <w:proofErr w:type="spellEnd"/>
      <w:r w:rsidRPr="00ED32A1">
        <w:rPr>
          <w:rFonts w:ascii="Times New Roman" w:eastAsia="Times New Roman" w:hAnsi="Times New Roman" w:cs="Times New Roman"/>
          <w:sz w:val="26"/>
        </w:rPr>
        <w:t xml:space="preserve"> требованиям сельского дизайна и освещения, характеру сложившейся среды населенного пункта и условиям его эксплуатации. При остеклении витрин необходимо применять безосколочные, ударостойкие материалы, безопасные упрочняющие многослойные пленочные покрытия, поликарбонатные стекла  </w:t>
      </w:r>
    </w:p>
    <w:p w14:paraId="7EBC27C1" w14:textId="5F414E0E" w:rsidR="00B22AE8" w:rsidRDefault="002D5EE8" w:rsidP="00B22AE8">
      <w:pPr>
        <w:spacing w:after="0" w:line="240" w:lineRule="auto"/>
        <w:ind w:firstLine="86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Раздел 3. ГЕНЕРАЛЬНЫЙ </w:t>
      </w:r>
      <w:r w:rsidR="00B22AE8">
        <w:rPr>
          <w:rFonts w:ascii="Times New Roman" w:eastAsia="Times New Roman" w:hAnsi="Times New Roman" w:cs="Times New Roman"/>
          <w:sz w:val="28"/>
        </w:rPr>
        <w:t>ПЛАН</w:t>
      </w:r>
    </w:p>
    <w:p w14:paraId="1888B953" w14:textId="3E9C900D" w:rsidR="00B22AE8" w:rsidRDefault="00B22AE8" w:rsidP="00B22AE8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размещения</w:t>
      </w:r>
      <w:r w:rsidR="002D5EE8">
        <w:rPr>
          <w:rFonts w:ascii="Times New Roman" w:eastAsia="Times New Roman" w:hAnsi="Times New Roman" w:cs="Times New Roman"/>
          <w:sz w:val="28"/>
        </w:rPr>
        <w:t xml:space="preserve"> нестационарного торгового</w:t>
      </w:r>
      <w:r>
        <w:rPr>
          <w:rFonts w:ascii="Times New Roman" w:eastAsia="Times New Roman" w:hAnsi="Times New Roman" w:cs="Times New Roman"/>
          <w:sz w:val="28"/>
        </w:rPr>
        <w:t xml:space="preserve"> объекта</w:t>
      </w:r>
    </w:p>
    <w:p w14:paraId="4411568F" w14:textId="78B6F376" w:rsidR="0030226B" w:rsidRDefault="00B22AE8" w:rsidP="003022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="002D5EE8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П</w:t>
      </w:r>
      <w:r w:rsidR="002D5EE8">
        <w:rPr>
          <w:rFonts w:ascii="Times New Roman" w:eastAsia="Times New Roman" w:hAnsi="Times New Roman" w:cs="Times New Roman"/>
          <w:sz w:val="28"/>
        </w:rPr>
        <w:t>авильон»</w:t>
      </w:r>
    </w:p>
    <w:p w14:paraId="1DA6F0AD" w14:textId="286BEB99" w:rsidR="0030226B" w:rsidRDefault="0030226B" w:rsidP="003022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F3A22C0" w14:textId="1FBCF6E4" w:rsidR="0030226B" w:rsidRDefault="00212F23" w:rsidP="003022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F583C3B" wp14:editId="41C01502">
            <wp:extent cx="6501765" cy="5088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5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2F08" w14:textId="69BD01C6" w:rsidR="0030226B" w:rsidRDefault="0030226B" w:rsidP="003022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12F9E7CB" w14:textId="36D0D4E0" w:rsidR="0030226B" w:rsidRDefault="0030226B" w:rsidP="003022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2870C451" w14:textId="77777777" w:rsidR="00212F23" w:rsidRPr="00212F23" w:rsidRDefault="00212F23" w:rsidP="00212F23">
      <w:pPr>
        <w:ind w:firstLine="708"/>
        <w:rPr>
          <w:rFonts w:ascii="Times New Roman" w:eastAsia="Times New Roman" w:hAnsi="Times New Roman" w:cs="Times New Roman"/>
          <w:sz w:val="28"/>
        </w:rPr>
      </w:pPr>
      <w:r w:rsidRPr="00212F23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643F0329" wp14:editId="606925FE">
            <wp:extent cx="567055" cy="225425"/>
            <wp:effectExtent l="0" t="0" r="0" b="0"/>
            <wp:docPr id="8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F23">
        <w:rPr>
          <w:rFonts w:ascii="Times New Roman" w:eastAsia="Times New Roman" w:hAnsi="Times New Roman" w:cs="Times New Roman"/>
          <w:sz w:val="28"/>
        </w:rPr>
        <w:tab/>
        <w:t>- место размещения нестационарного торгового объекта.</w:t>
      </w:r>
    </w:p>
    <w:p w14:paraId="092825CE" w14:textId="77777777" w:rsidR="00212F23" w:rsidRPr="00212F23" w:rsidRDefault="00212F23" w:rsidP="00212F23">
      <w:pPr>
        <w:ind w:firstLine="708"/>
        <w:rPr>
          <w:rFonts w:ascii="Times New Roman" w:eastAsia="Times New Roman" w:hAnsi="Times New Roman" w:cs="Times New Roman"/>
          <w:sz w:val="28"/>
        </w:rPr>
      </w:pPr>
    </w:p>
    <w:p w14:paraId="048372BD" w14:textId="07047DB0" w:rsidR="00212F23" w:rsidRPr="00212F23" w:rsidRDefault="00212F23" w:rsidP="00212F23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55:20:010101 – кадастровый квартал</w:t>
      </w:r>
    </w:p>
    <w:sectPr w:rsidR="00212F23" w:rsidRPr="00212F23" w:rsidSect="009A72E3">
      <w:pgSz w:w="11906" w:h="16838"/>
      <w:pgMar w:top="902" w:right="567" w:bottom="851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860"/>
    <w:rsid w:val="00212F23"/>
    <w:rsid w:val="00266474"/>
    <w:rsid w:val="002D5EE8"/>
    <w:rsid w:val="0030226B"/>
    <w:rsid w:val="004B3C84"/>
    <w:rsid w:val="004C4B22"/>
    <w:rsid w:val="005C4381"/>
    <w:rsid w:val="00671FC8"/>
    <w:rsid w:val="00741EE4"/>
    <w:rsid w:val="00932C92"/>
    <w:rsid w:val="009A72E3"/>
    <w:rsid w:val="00A81860"/>
    <w:rsid w:val="00AD3573"/>
    <w:rsid w:val="00B22AE8"/>
    <w:rsid w:val="00CC6063"/>
    <w:rsid w:val="00ED32A1"/>
    <w:rsid w:val="00F2084C"/>
    <w:rsid w:val="00F5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81104"/>
  <w15:docId w15:val="{52A27C44-5005-4154-B53E-B9A678230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BE85C-FFFE-4B7A-A23F-0D057F334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5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cp:lastModifiedBy>user</cp:lastModifiedBy>
  <cp:revision>7</cp:revision>
  <cp:lastPrinted>2023-10-26T10:22:00Z</cp:lastPrinted>
  <dcterms:created xsi:type="dcterms:W3CDTF">2023-06-23T09:33:00Z</dcterms:created>
  <dcterms:modified xsi:type="dcterms:W3CDTF">2023-12-19T08:36:00Z</dcterms:modified>
</cp:coreProperties>
</file>